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4EE" w:rsidRDefault="00B564EE" w:rsidP="00B564EE">
      <w:pPr>
        <w:spacing w:after="0" w:line="480" w:lineRule="auto"/>
        <w:jc w:val="center"/>
        <w:rPr>
          <w:rFonts w:ascii="Times New Roman" w:hAnsi="Times New Roman" w:cs="Times New Roman"/>
          <w:sz w:val="24"/>
          <w:szCs w:val="24"/>
        </w:rPr>
      </w:pPr>
    </w:p>
    <w:p w:rsidR="00B564EE" w:rsidRDefault="00B564EE" w:rsidP="00B564EE">
      <w:pPr>
        <w:spacing w:after="0" w:line="480" w:lineRule="auto"/>
        <w:jc w:val="center"/>
        <w:rPr>
          <w:rFonts w:ascii="Times New Roman" w:hAnsi="Times New Roman" w:cs="Times New Roman"/>
          <w:sz w:val="24"/>
          <w:szCs w:val="24"/>
        </w:rPr>
      </w:pPr>
    </w:p>
    <w:p w:rsidR="00B564EE" w:rsidRDefault="00B564EE" w:rsidP="00B564EE">
      <w:pPr>
        <w:spacing w:after="0" w:line="480" w:lineRule="auto"/>
        <w:jc w:val="center"/>
        <w:rPr>
          <w:rFonts w:ascii="Times New Roman" w:hAnsi="Times New Roman" w:cs="Times New Roman"/>
          <w:sz w:val="24"/>
          <w:szCs w:val="24"/>
        </w:rPr>
      </w:pPr>
    </w:p>
    <w:p w:rsidR="00B564EE" w:rsidRDefault="00B564EE" w:rsidP="00B564EE">
      <w:pPr>
        <w:spacing w:after="0" w:line="480" w:lineRule="auto"/>
        <w:jc w:val="center"/>
        <w:rPr>
          <w:rFonts w:ascii="Times New Roman" w:hAnsi="Times New Roman" w:cs="Times New Roman"/>
          <w:sz w:val="24"/>
          <w:szCs w:val="24"/>
        </w:rPr>
      </w:pPr>
    </w:p>
    <w:p w:rsidR="00406D56" w:rsidRPr="00B564EE" w:rsidRDefault="00770034" w:rsidP="00B564EE">
      <w:pPr>
        <w:spacing w:after="0" w:line="480" w:lineRule="auto"/>
        <w:jc w:val="center"/>
        <w:rPr>
          <w:rFonts w:ascii="Times New Roman" w:hAnsi="Times New Roman" w:cs="Times New Roman"/>
          <w:sz w:val="24"/>
          <w:szCs w:val="24"/>
        </w:rPr>
      </w:pPr>
      <w:r w:rsidRPr="00B564EE">
        <w:rPr>
          <w:rFonts w:ascii="Times New Roman" w:hAnsi="Times New Roman" w:cs="Times New Roman"/>
          <w:sz w:val="24"/>
          <w:szCs w:val="24"/>
        </w:rPr>
        <w:t>HISCO Annual Report</w:t>
      </w:r>
    </w:p>
    <w:p w:rsidR="00406D56" w:rsidRPr="00B564EE" w:rsidRDefault="00770034" w:rsidP="00B564EE">
      <w:pPr>
        <w:spacing w:after="0" w:line="480" w:lineRule="auto"/>
        <w:jc w:val="center"/>
        <w:rPr>
          <w:rFonts w:ascii="Times New Roman" w:hAnsi="Times New Roman" w:cs="Times New Roman"/>
          <w:sz w:val="24"/>
          <w:szCs w:val="24"/>
        </w:rPr>
      </w:pPr>
      <w:r w:rsidRPr="00B564EE">
        <w:rPr>
          <w:rFonts w:ascii="Times New Roman" w:hAnsi="Times New Roman" w:cs="Times New Roman"/>
          <w:sz w:val="24"/>
          <w:szCs w:val="24"/>
        </w:rPr>
        <w:t xml:space="preserve">Valerie Albury </w:t>
      </w:r>
    </w:p>
    <w:p w:rsidR="00D82465" w:rsidRPr="00B564EE" w:rsidRDefault="00770034" w:rsidP="00B564EE">
      <w:pPr>
        <w:spacing w:after="0" w:line="480" w:lineRule="auto"/>
        <w:jc w:val="center"/>
        <w:rPr>
          <w:rFonts w:ascii="Times New Roman" w:hAnsi="Times New Roman" w:cs="Times New Roman"/>
          <w:b/>
          <w:sz w:val="24"/>
          <w:szCs w:val="24"/>
        </w:rPr>
      </w:pPr>
      <w:r w:rsidRPr="00B564EE">
        <w:rPr>
          <w:rFonts w:ascii="Times New Roman" w:hAnsi="Times New Roman" w:cs="Times New Roman"/>
          <w:sz w:val="24"/>
          <w:szCs w:val="24"/>
        </w:rPr>
        <w:t xml:space="preserve">The University of Arizona </w:t>
      </w:r>
    </w:p>
    <w:p w:rsidR="00551ED9" w:rsidRPr="00B564EE" w:rsidRDefault="00551ED9" w:rsidP="00B564EE">
      <w:pPr>
        <w:spacing w:after="0" w:line="480" w:lineRule="auto"/>
        <w:jc w:val="center"/>
        <w:rPr>
          <w:rFonts w:ascii="Times New Roman" w:hAnsi="Times New Roman" w:cs="Times New Roman"/>
          <w:b/>
          <w:sz w:val="24"/>
          <w:szCs w:val="24"/>
        </w:rPr>
      </w:pPr>
    </w:p>
    <w:p w:rsidR="00551ED9" w:rsidRPr="00B564EE" w:rsidRDefault="00551ED9" w:rsidP="00B564EE">
      <w:pPr>
        <w:spacing w:after="0" w:line="480" w:lineRule="auto"/>
        <w:jc w:val="center"/>
        <w:rPr>
          <w:rFonts w:ascii="Times New Roman" w:hAnsi="Times New Roman" w:cs="Times New Roman"/>
          <w:b/>
          <w:sz w:val="24"/>
          <w:szCs w:val="24"/>
        </w:rPr>
      </w:pPr>
    </w:p>
    <w:p w:rsidR="00B564EE" w:rsidRDefault="00B564EE" w:rsidP="00B564EE">
      <w:pPr>
        <w:spacing w:after="0" w:line="480" w:lineRule="auto"/>
        <w:jc w:val="center"/>
        <w:rPr>
          <w:rFonts w:ascii="Times New Roman" w:hAnsi="Times New Roman" w:cs="Times New Roman"/>
          <w:sz w:val="24"/>
          <w:szCs w:val="24"/>
        </w:rPr>
      </w:pPr>
    </w:p>
    <w:p w:rsidR="00B564EE" w:rsidRDefault="00B564EE" w:rsidP="00B564EE">
      <w:pPr>
        <w:spacing w:after="0" w:line="480" w:lineRule="auto"/>
        <w:jc w:val="center"/>
        <w:rPr>
          <w:rFonts w:ascii="Times New Roman" w:hAnsi="Times New Roman" w:cs="Times New Roman"/>
          <w:sz w:val="24"/>
          <w:szCs w:val="24"/>
        </w:rPr>
      </w:pPr>
    </w:p>
    <w:p w:rsidR="00B564EE" w:rsidRDefault="00B564EE" w:rsidP="00B564EE">
      <w:pPr>
        <w:spacing w:after="0" w:line="480" w:lineRule="auto"/>
        <w:jc w:val="center"/>
        <w:rPr>
          <w:rFonts w:ascii="Times New Roman" w:hAnsi="Times New Roman" w:cs="Times New Roman"/>
          <w:sz w:val="24"/>
          <w:szCs w:val="24"/>
        </w:rPr>
      </w:pPr>
    </w:p>
    <w:p w:rsidR="00B564EE" w:rsidRDefault="00B564EE" w:rsidP="00B564EE">
      <w:pPr>
        <w:spacing w:after="0" w:line="480" w:lineRule="auto"/>
        <w:jc w:val="center"/>
        <w:rPr>
          <w:rFonts w:ascii="Times New Roman" w:hAnsi="Times New Roman" w:cs="Times New Roman"/>
          <w:sz w:val="24"/>
          <w:szCs w:val="24"/>
        </w:rPr>
      </w:pPr>
    </w:p>
    <w:p w:rsidR="00B564EE" w:rsidRDefault="00B564EE" w:rsidP="00B564EE">
      <w:pPr>
        <w:spacing w:after="0" w:line="480" w:lineRule="auto"/>
        <w:jc w:val="center"/>
        <w:rPr>
          <w:rFonts w:ascii="Times New Roman" w:hAnsi="Times New Roman" w:cs="Times New Roman"/>
          <w:sz w:val="24"/>
          <w:szCs w:val="24"/>
        </w:rPr>
      </w:pPr>
    </w:p>
    <w:p w:rsidR="00B564EE" w:rsidRDefault="00B564EE" w:rsidP="00B564EE">
      <w:pPr>
        <w:spacing w:after="0" w:line="480" w:lineRule="auto"/>
        <w:jc w:val="center"/>
        <w:rPr>
          <w:rFonts w:ascii="Times New Roman" w:hAnsi="Times New Roman" w:cs="Times New Roman"/>
          <w:sz w:val="24"/>
          <w:szCs w:val="24"/>
        </w:rPr>
      </w:pPr>
    </w:p>
    <w:p w:rsidR="00B564EE" w:rsidRDefault="00B564EE" w:rsidP="00B564EE">
      <w:pPr>
        <w:spacing w:after="0" w:line="480" w:lineRule="auto"/>
        <w:jc w:val="center"/>
        <w:rPr>
          <w:rFonts w:ascii="Times New Roman" w:hAnsi="Times New Roman" w:cs="Times New Roman"/>
          <w:sz w:val="24"/>
          <w:szCs w:val="24"/>
        </w:rPr>
      </w:pPr>
    </w:p>
    <w:p w:rsidR="00B564EE" w:rsidRDefault="00B564EE" w:rsidP="00B564EE">
      <w:pPr>
        <w:spacing w:after="0" w:line="480" w:lineRule="auto"/>
        <w:jc w:val="center"/>
        <w:rPr>
          <w:rFonts w:ascii="Times New Roman" w:hAnsi="Times New Roman" w:cs="Times New Roman"/>
          <w:sz w:val="24"/>
          <w:szCs w:val="24"/>
        </w:rPr>
      </w:pPr>
    </w:p>
    <w:p w:rsidR="00B564EE" w:rsidRDefault="00B564EE" w:rsidP="00B564EE">
      <w:pPr>
        <w:spacing w:after="0" w:line="480" w:lineRule="auto"/>
        <w:jc w:val="center"/>
        <w:rPr>
          <w:rFonts w:ascii="Times New Roman" w:hAnsi="Times New Roman" w:cs="Times New Roman"/>
          <w:sz w:val="24"/>
          <w:szCs w:val="24"/>
        </w:rPr>
      </w:pPr>
    </w:p>
    <w:p w:rsidR="00B564EE" w:rsidRDefault="00B564EE" w:rsidP="00B564EE">
      <w:pPr>
        <w:spacing w:after="0" w:line="480" w:lineRule="auto"/>
        <w:jc w:val="center"/>
        <w:rPr>
          <w:rFonts w:ascii="Times New Roman" w:hAnsi="Times New Roman" w:cs="Times New Roman"/>
          <w:sz w:val="24"/>
          <w:szCs w:val="24"/>
        </w:rPr>
      </w:pPr>
    </w:p>
    <w:p w:rsidR="00B564EE" w:rsidRDefault="00B564EE" w:rsidP="00B564EE">
      <w:pPr>
        <w:spacing w:after="0" w:line="480" w:lineRule="auto"/>
        <w:jc w:val="center"/>
        <w:rPr>
          <w:rFonts w:ascii="Times New Roman" w:hAnsi="Times New Roman" w:cs="Times New Roman"/>
          <w:sz w:val="24"/>
          <w:szCs w:val="24"/>
        </w:rPr>
      </w:pPr>
    </w:p>
    <w:p w:rsidR="00B564EE" w:rsidRDefault="00B564EE" w:rsidP="00B564EE">
      <w:pPr>
        <w:spacing w:after="0" w:line="480" w:lineRule="auto"/>
        <w:jc w:val="center"/>
        <w:rPr>
          <w:rFonts w:ascii="Times New Roman" w:hAnsi="Times New Roman" w:cs="Times New Roman"/>
          <w:sz w:val="24"/>
          <w:szCs w:val="24"/>
        </w:rPr>
      </w:pPr>
    </w:p>
    <w:p w:rsidR="00B564EE" w:rsidRDefault="00B564EE" w:rsidP="00B564EE">
      <w:pPr>
        <w:spacing w:after="0" w:line="480" w:lineRule="auto"/>
        <w:jc w:val="center"/>
        <w:rPr>
          <w:rFonts w:ascii="Times New Roman" w:hAnsi="Times New Roman" w:cs="Times New Roman"/>
          <w:sz w:val="24"/>
          <w:szCs w:val="24"/>
        </w:rPr>
      </w:pPr>
    </w:p>
    <w:p w:rsidR="00B564EE" w:rsidRDefault="00B564EE" w:rsidP="00B564EE">
      <w:pPr>
        <w:spacing w:after="0" w:line="480" w:lineRule="auto"/>
        <w:jc w:val="center"/>
        <w:rPr>
          <w:rFonts w:ascii="Times New Roman" w:hAnsi="Times New Roman" w:cs="Times New Roman"/>
          <w:sz w:val="24"/>
          <w:szCs w:val="24"/>
        </w:rPr>
      </w:pPr>
    </w:p>
    <w:p w:rsidR="00551ED9" w:rsidRPr="00B564EE" w:rsidRDefault="00770034" w:rsidP="00B564EE">
      <w:pPr>
        <w:spacing w:after="0" w:line="480" w:lineRule="auto"/>
        <w:jc w:val="center"/>
        <w:rPr>
          <w:rFonts w:ascii="Times New Roman" w:hAnsi="Times New Roman" w:cs="Times New Roman"/>
          <w:sz w:val="24"/>
          <w:szCs w:val="24"/>
        </w:rPr>
      </w:pPr>
      <w:r w:rsidRPr="00B564EE">
        <w:rPr>
          <w:rFonts w:ascii="Times New Roman" w:hAnsi="Times New Roman" w:cs="Times New Roman"/>
          <w:sz w:val="24"/>
          <w:szCs w:val="24"/>
        </w:rPr>
        <w:lastRenderedPageBreak/>
        <w:t>HISCO Annual Report</w:t>
      </w:r>
    </w:p>
    <w:p w:rsidR="005A3B0B" w:rsidRPr="00B564EE" w:rsidRDefault="00770034" w:rsidP="00B564EE">
      <w:pPr>
        <w:spacing w:after="0" w:line="480" w:lineRule="auto"/>
        <w:jc w:val="center"/>
        <w:rPr>
          <w:rFonts w:ascii="Times New Roman" w:hAnsi="Times New Roman" w:cs="Times New Roman"/>
          <w:b/>
          <w:sz w:val="24"/>
          <w:szCs w:val="24"/>
        </w:rPr>
      </w:pPr>
      <w:r w:rsidRPr="00B564EE">
        <w:rPr>
          <w:rFonts w:ascii="Times New Roman" w:hAnsi="Times New Roman" w:cs="Times New Roman"/>
          <w:b/>
          <w:sz w:val="24"/>
          <w:szCs w:val="24"/>
        </w:rPr>
        <w:t>CEO Letter</w:t>
      </w:r>
    </w:p>
    <w:p w:rsidR="005A3F10" w:rsidRPr="00B564EE" w:rsidRDefault="00770034" w:rsidP="00B564EE">
      <w:pPr>
        <w:spacing w:after="0" w:line="480" w:lineRule="auto"/>
        <w:rPr>
          <w:rFonts w:ascii="Times New Roman" w:hAnsi="Times New Roman" w:cs="Times New Roman"/>
          <w:sz w:val="24"/>
          <w:szCs w:val="24"/>
        </w:rPr>
      </w:pPr>
      <w:r w:rsidRPr="00B564EE">
        <w:rPr>
          <w:rFonts w:ascii="Times New Roman" w:hAnsi="Times New Roman" w:cs="Times New Roman"/>
          <w:sz w:val="24"/>
          <w:szCs w:val="24"/>
        </w:rPr>
        <w:t>Hello Stan Sloan,</w:t>
      </w:r>
    </w:p>
    <w:p w:rsidR="00317A8E" w:rsidRPr="00B564EE" w:rsidRDefault="00770034" w:rsidP="00B564EE">
      <w:pPr>
        <w:spacing w:after="0" w:line="480" w:lineRule="auto"/>
        <w:rPr>
          <w:rFonts w:ascii="Times New Roman" w:hAnsi="Times New Roman" w:cs="Times New Roman"/>
          <w:sz w:val="24"/>
          <w:szCs w:val="24"/>
        </w:rPr>
      </w:pPr>
      <w:r w:rsidRPr="00B564EE">
        <w:rPr>
          <w:rFonts w:ascii="Times New Roman" w:hAnsi="Times New Roman" w:cs="Times New Roman"/>
          <w:sz w:val="24"/>
          <w:szCs w:val="24"/>
        </w:rPr>
        <w:t xml:space="preserve">I would like to take this opportunity to thank you for the opportunity that you granted to be the CEO of HISCO Company. </w:t>
      </w:r>
      <w:r w:rsidR="00103336" w:rsidRPr="00B564EE">
        <w:rPr>
          <w:rFonts w:ascii="Times New Roman" w:hAnsi="Times New Roman" w:cs="Times New Roman"/>
          <w:sz w:val="24"/>
          <w:szCs w:val="24"/>
        </w:rPr>
        <w:t xml:space="preserve">Right from the start of this appointment, I was committed to putting all effort into ensuring that HISCO grows accordingly. </w:t>
      </w:r>
      <w:r w:rsidR="00D6395F" w:rsidRPr="00B564EE">
        <w:rPr>
          <w:rFonts w:ascii="Times New Roman" w:hAnsi="Times New Roman" w:cs="Times New Roman"/>
          <w:sz w:val="24"/>
          <w:szCs w:val="24"/>
        </w:rPr>
        <w:t xml:space="preserve">I developed several items when I first came to HISCO. </w:t>
      </w:r>
      <w:r w:rsidR="00480B9F" w:rsidRPr="00B564EE">
        <w:rPr>
          <w:rFonts w:ascii="Times New Roman" w:hAnsi="Times New Roman" w:cs="Times New Roman"/>
          <w:sz w:val="24"/>
          <w:szCs w:val="24"/>
        </w:rPr>
        <w:t xml:space="preserve">One of these variables was based on my strategies. I changed this Company's strategies to ensure that we gained the set goals, which were both short and long-term. </w:t>
      </w:r>
      <w:r w:rsidR="00A6738B" w:rsidRPr="00B564EE">
        <w:rPr>
          <w:rFonts w:ascii="Times New Roman" w:hAnsi="Times New Roman" w:cs="Times New Roman"/>
          <w:sz w:val="24"/>
          <w:szCs w:val="24"/>
        </w:rPr>
        <w:t xml:space="preserve">When I came to this Company, I realized that there were certain challenges that were undermining its growth. </w:t>
      </w:r>
      <w:r w:rsidR="00A655FF" w:rsidRPr="00B564EE">
        <w:rPr>
          <w:rFonts w:ascii="Times New Roman" w:hAnsi="Times New Roman" w:cs="Times New Roman"/>
          <w:sz w:val="24"/>
          <w:szCs w:val="24"/>
        </w:rPr>
        <w:t xml:space="preserve">One of these problems was poor planning and budgeting. HISCO did not have efficient budgeting and planning. </w:t>
      </w:r>
      <w:r w:rsidR="00013CBF" w:rsidRPr="00B564EE">
        <w:rPr>
          <w:rFonts w:ascii="Times New Roman" w:hAnsi="Times New Roman" w:cs="Times New Roman"/>
          <w:sz w:val="24"/>
          <w:szCs w:val="24"/>
        </w:rPr>
        <w:t xml:space="preserve">Having in mind the benefits of proper budgeting and planning. I knew that I was supposed to change this aspect right away hence making necessary changes. </w:t>
      </w:r>
      <w:r w:rsidR="002D21D8" w:rsidRPr="00B564EE">
        <w:rPr>
          <w:rFonts w:ascii="Times New Roman" w:hAnsi="Times New Roman" w:cs="Times New Roman"/>
          <w:sz w:val="24"/>
          <w:szCs w:val="24"/>
        </w:rPr>
        <w:t>I started by coming up with proper budgeting and planning to ensure that we were in line with our goals.</w:t>
      </w:r>
      <w:r w:rsidR="009E35EE" w:rsidRPr="00B564EE">
        <w:rPr>
          <w:rFonts w:ascii="Times New Roman" w:hAnsi="Times New Roman" w:cs="Times New Roman"/>
          <w:sz w:val="24"/>
          <w:szCs w:val="24"/>
        </w:rPr>
        <w:t xml:space="preserve"> It is crucial to note that budgeting is a crucial aspect in every Company as well as planning. Proper budgeting enabled me to allocate resources in order. Initially, HISCO used to waste resources since they were poorly allocated. </w:t>
      </w:r>
      <w:r w:rsidR="00E54C5C" w:rsidRPr="00B564EE">
        <w:rPr>
          <w:rFonts w:ascii="Times New Roman" w:hAnsi="Times New Roman" w:cs="Times New Roman"/>
          <w:sz w:val="24"/>
          <w:szCs w:val="24"/>
        </w:rPr>
        <w:t xml:space="preserve">This strategy aided the organization in avoiding wastage of resources. All resources were also accounted for hence enhancing transparency in every sector. </w:t>
      </w:r>
      <w:r w:rsidR="00C51217" w:rsidRPr="00B564EE">
        <w:rPr>
          <w:rFonts w:ascii="Times New Roman" w:hAnsi="Times New Roman" w:cs="Times New Roman"/>
          <w:sz w:val="24"/>
          <w:szCs w:val="24"/>
        </w:rPr>
        <w:t xml:space="preserve">I also improved the strategy on advertising and marketing. I knew that marketing and advertising were the only ways that we were going to use to promote our products. </w:t>
      </w:r>
      <w:r w:rsidR="00950EE0" w:rsidRPr="00B564EE">
        <w:rPr>
          <w:rFonts w:ascii="Times New Roman" w:hAnsi="Times New Roman" w:cs="Times New Roman"/>
          <w:sz w:val="24"/>
          <w:szCs w:val="24"/>
        </w:rPr>
        <w:t xml:space="preserve">Through these strategies, we were able to acquire more customers. On the same note, we retained our existing customers since </w:t>
      </w:r>
      <w:r w:rsidR="00D91FF6" w:rsidRPr="00B564EE">
        <w:rPr>
          <w:rFonts w:ascii="Times New Roman" w:hAnsi="Times New Roman" w:cs="Times New Roman"/>
          <w:sz w:val="24"/>
          <w:szCs w:val="24"/>
        </w:rPr>
        <w:t xml:space="preserve">they were reassured of our persistence in this market and industry at large. </w:t>
      </w:r>
    </w:p>
    <w:p w:rsidR="00DC7D97" w:rsidRPr="00B564EE" w:rsidRDefault="00DC7D97" w:rsidP="00B564EE">
      <w:pPr>
        <w:spacing w:after="0" w:line="480" w:lineRule="auto"/>
        <w:rPr>
          <w:rFonts w:ascii="Times New Roman" w:hAnsi="Times New Roman" w:cs="Times New Roman"/>
          <w:sz w:val="24"/>
          <w:szCs w:val="24"/>
        </w:rPr>
      </w:pPr>
    </w:p>
    <w:p w:rsidR="00DC7D97" w:rsidRPr="00B564EE" w:rsidRDefault="00770034" w:rsidP="00B564EE">
      <w:pPr>
        <w:spacing w:after="0" w:line="480" w:lineRule="auto"/>
        <w:rPr>
          <w:rFonts w:ascii="Times New Roman" w:hAnsi="Times New Roman" w:cs="Times New Roman"/>
          <w:sz w:val="24"/>
          <w:szCs w:val="24"/>
        </w:rPr>
      </w:pPr>
      <w:r w:rsidRPr="00B564EE">
        <w:rPr>
          <w:rFonts w:ascii="Times New Roman" w:hAnsi="Times New Roman" w:cs="Times New Roman"/>
          <w:sz w:val="24"/>
          <w:szCs w:val="24"/>
        </w:rPr>
        <w:lastRenderedPageBreak/>
        <w:t>After analyzing HISCO’s current SWOT an</w:t>
      </w:r>
      <w:r w:rsidR="00583CF3" w:rsidRPr="00B564EE">
        <w:rPr>
          <w:rFonts w:ascii="Times New Roman" w:hAnsi="Times New Roman" w:cs="Times New Roman"/>
          <w:sz w:val="24"/>
          <w:szCs w:val="24"/>
        </w:rPr>
        <w:t xml:space="preserve">alysis, I think that I will make some changes to it. Our current SWOT analysis </w:t>
      </w:r>
      <w:r w:rsidRPr="00B564EE">
        <w:rPr>
          <w:rFonts w:ascii="Times New Roman" w:hAnsi="Times New Roman" w:cs="Times New Roman"/>
          <w:sz w:val="24"/>
          <w:szCs w:val="24"/>
        </w:rPr>
        <w:t xml:space="preserve">still provides a detailed description of our strengths, weaknesses, opportunity, and strength. </w:t>
      </w:r>
      <w:r w:rsidR="000C6EA0" w:rsidRPr="00B564EE">
        <w:rPr>
          <w:rFonts w:ascii="Times New Roman" w:hAnsi="Times New Roman" w:cs="Times New Roman"/>
          <w:sz w:val="24"/>
          <w:szCs w:val="24"/>
        </w:rPr>
        <w:t xml:space="preserve">I’m glad to report that </w:t>
      </w:r>
      <w:r w:rsidR="006A23AA" w:rsidRPr="00B564EE">
        <w:rPr>
          <w:rFonts w:ascii="Times New Roman" w:hAnsi="Times New Roman" w:cs="Times New Roman"/>
          <w:sz w:val="24"/>
          <w:szCs w:val="24"/>
        </w:rPr>
        <w:t>we have the best technology in this industry. I utilized this strength to the maximum to ensure that we experienc</w:t>
      </w:r>
      <w:r w:rsidR="000858C9" w:rsidRPr="00B564EE">
        <w:rPr>
          <w:rFonts w:ascii="Times New Roman" w:hAnsi="Times New Roman" w:cs="Times New Roman"/>
          <w:sz w:val="24"/>
          <w:szCs w:val="24"/>
        </w:rPr>
        <w:t xml:space="preserve">ed growth by the end of the year. </w:t>
      </w:r>
      <w:r w:rsidR="003325FB" w:rsidRPr="00B564EE">
        <w:rPr>
          <w:rFonts w:ascii="Times New Roman" w:hAnsi="Times New Roman" w:cs="Times New Roman"/>
          <w:sz w:val="24"/>
          <w:szCs w:val="24"/>
        </w:rPr>
        <w:t>One of the adjustments that I will make in our SWOT analysis is based on brand. I will include a strong brand as the other strength that w</w:t>
      </w:r>
      <w:r w:rsidR="008A76F1" w:rsidRPr="00B564EE">
        <w:rPr>
          <w:rFonts w:ascii="Times New Roman" w:hAnsi="Times New Roman" w:cs="Times New Roman"/>
          <w:sz w:val="24"/>
          <w:szCs w:val="24"/>
        </w:rPr>
        <w:t>e attained during the year.</w:t>
      </w:r>
      <w:r w:rsidR="00046383" w:rsidRPr="00B564EE">
        <w:rPr>
          <w:rFonts w:ascii="Times New Roman" w:hAnsi="Times New Roman" w:cs="Times New Roman"/>
          <w:sz w:val="24"/>
          <w:szCs w:val="24"/>
        </w:rPr>
        <w:t xml:space="preserve"> I’m happy that I have been able to aid in rebranding HISCO. </w:t>
      </w:r>
      <w:r w:rsidR="009B669E" w:rsidRPr="00B564EE">
        <w:rPr>
          <w:rFonts w:ascii="Times New Roman" w:hAnsi="Times New Roman" w:cs="Times New Roman"/>
          <w:sz w:val="24"/>
          <w:szCs w:val="24"/>
        </w:rPr>
        <w:t xml:space="preserve">Our brand is now </w:t>
      </w:r>
      <w:r w:rsidR="00AE6CDF" w:rsidRPr="00B564EE">
        <w:rPr>
          <w:rFonts w:ascii="Times New Roman" w:hAnsi="Times New Roman" w:cs="Times New Roman"/>
          <w:sz w:val="24"/>
          <w:szCs w:val="24"/>
        </w:rPr>
        <w:t>the best in this market. We have managed to maintai</w:t>
      </w:r>
      <w:r w:rsidR="007D489C" w:rsidRPr="00B564EE">
        <w:rPr>
          <w:rFonts w:ascii="Times New Roman" w:hAnsi="Times New Roman" w:cs="Times New Roman"/>
          <w:sz w:val="24"/>
          <w:szCs w:val="24"/>
        </w:rPr>
        <w:t xml:space="preserve">n the best brand in the market. This branding has enabled us to improve our volume of sales which is also reflected in our annual net income. </w:t>
      </w:r>
      <w:r w:rsidR="005E7257" w:rsidRPr="00B564EE">
        <w:rPr>
          <w:rFonts w:ascii="Times New Roman" w:hAnsi="Times New Roman" w:cs="Times New Roman"/>
          <w:sz w:val="24"/>
          <w:szCs w:val="24"/>
        </w:rPr>
        <w:t>Based on the Company’s strategy, I will maintain the already existing strategy u</w:t>
      </w:r>
      <w:r w:rsidR="006D48F1" w:rsidRPr="00B564EE">
        <w:rPr>
          <w:rFonts w:ascii="Times New Roman" w:hAnsi="Times New Roman" w:cs="Times New Roman"/>
          <w:sz w:val="24"/>
          <w:szCs w:val="24"/>
        </w:rPr>
        <w:t xml:space="preserve">nless they become insufficient and unproductive. For instance, </w:t>
      </w:r>
      <w:r w:rsidR="00EA543C" w:rsidRPr="00B564EE">
        <w:rPr>
          <w:rFonts w:ascii="Times New Roman" w:hAnsi="Times New Roman" w:cs="Times New Roman"/>
          <w:sz w:val="24"/>
          <w:szCs w:val="24"/>
        </w:rPr>
        <w:t xml:space="preserve">I think that cost leadership, differentiation, </w:t>
      </w:r>
      <w:r w:rsidR="0081420A" w:rsidRPr="00B564EE">
        <w:rPr>
          <w:rFonts w:ascii="Times New Roman" w:hAnsi="Times New Roman" w:cs="Times New Roman"/>
          <w:sz w:val="24"/>
          <w:szCs w:val="24"/>
        </w:rPr>
        <w:t>and business expansion strategies</w:t>
      </w:r>
      <w:r w:rsidR="006C2389" w:rsidRPr="00B564EE">
        <w:rPr>
          <w:rFonts w:ascii="Times New Roman" w:hAnsi="Times New Roman" w:cs="Times New Roman"/>
          <w:sz w:val="24"/>
          <w:szCs w:val="24"/>
        </w:rPr>
        <w:t xml:space="preserve"> are still crucial for our Company since they support our growth. </w:t>
      </w:r>
    </w:p>
    <w:p w:rsidR="00E96D5C" w:rsidRPr="00B564EE" w:rsidRDefault="00770034" w:rsidP="00B564EE">
      <w:pPr>
        <w:spacing w:after="0" w:line="480" w:lineRule="auto"/>
        <w:rPr>
          <w:rFonts w:ascii="Times New Roman" w:hAnsi="Times New Roman" w:cs="Times New Roman"/>
          <w:sz w:val="24"/>
          <w:szCs w:val="24"/>
        </w:rPr>
      </w:pPr>
      <w:r w:rsidRPr="00B564EE">
        <w:rPr>
          <w:rFonts w:ascii="Times New Roman" w:hAnsi="Times New Roman" w:cs="Times New Roman"/>
          <w:sz w:val="24"/>
          <w:szCs w:val="24"/>
        </w:rPr>
        <w:t xml:space="preserve">Based on negotiation with stakeholders, I will employ an integrative method. The main reason why I prefer </w:t>
      </w:r>
      <w:r w:rsidR="002F16EE" w:rsidRPr="00B564EE">
        <w:rPr>
          <w:rFonts w:ascii="Times New Roman" w:hAnsi="Times New Roman" w:cs="Times New Roman"/>
          <w:sz w:val="24"/>
          <w:szCs w:val="24"/>
        </w:rPr>
        <w:t xml:space="preserve">this </w:t>
      </w:r>
      <w:r w:rsidRPr="00B564EE">
        <w:rPr>
          <w:rFonts w:ascii="Times New Roman" w:hAnsi="Times New Roman" w:cs="Times New Roman"/>
          <w:sz w:val="24"/>
          <w:szCs w:val="24"/>
        </w:rPr>
        <w:t>negotiation strategy</w:t>
      </w:r>
      <w:r w:rsidR="00CC0B68" w:rsidRPr="00B564EE">
        <w:rPr>
          <w:rFonts w:ascii="Times New Roman" w:hAnsi="Times New Roman" w:cs="Times New Roman"/>
          <w:sz w:val="24"/>
          <w:szCs w:val="24"/>
        </w:rPr>
        <w:t xml:space="preserve"> is that it is a win-win negotiation method. </w:t>
      </w:r>
      <w:r w:rsidR="00D656B6" w:rsidRPr="00B564EE">
        <w:rPr>
          <w:rFonts w:ascii="Times New Roman" w:hAnsi="Times New Roman" w:cs="Times New Roman"/>
          <w:sz w:val="24"/>
          <w:szCs w:val="24"/>
        </w:rPr>
        <w:t xml:space="preserve">Every stakeholder will feel he or she is appreciated since no one losses. </w:t>
      </w:r>
      <w:r w:rsidR="00C95A5B" w:rsidRPr="00B564EE">
        <w:rPr>
          <w:rFonts w:ascii="Times New Roman" w:hAnsi="Times New Roman" w:cs="Times New Roman"/>
          <w:sz w:val="24"/>
          <w:szCs w:val="24"/>
        </w:rPr>
        <w:t xml:space="preserve">This means that every party will mutually benefit from the decisions made. </w:t>
      </w:r>
      <w:r w:rsidR="009617BC" w:rsidRPr="00B564EE">
        <w:rPr>
          <w:rFonts w:ascii="Times New Roman" w:hAnsi="Times New Roman" w:cs="Times New Roman"/>
          <w:sz w:val="24"/>
          <w:szCs w:val="24"/>
        </w:rPr>
        <w:t xml:space="preserve">This also implies that we will always have peaceful negotiations with limited conflicts among </w:t>
      </w:r>
      <w:r w:rsidR="00EC295B" w:rsidRPr="00B564EE">
        <w:rPr>
          <w:rFonts w:ascii="Times New Roman" w:hAnsi="Times New Roman" w:cs="Times New Roman"/>
          <w:sz w:val="24"/>
          <w:szCs w:val="24"/>
        </w:rPr>
        <w:t>the stakeholders.</w:t>
      </w:r>
      <w:r w:rsidR="00B40086" w:rsidRPr="00B564EE">
        <w:rPr>
          <w:rFonts w:ascii="Times New Roman" w:hAnsi="Times New Roman" w:cs="Times New Roman"/>
          <w:sz w:val="24"/>
          <w:szCs w:val="24"/>
        </w:rPr>
        <w:t xml:space="preserve"> Based on our technology, I think that we will still use it in the future. We will also ensure that we observe the changes in the technology to ensure that we incorporate a more refined technology once launched. </w:t>
      </w:r>
      <w:r w:rsidR="00AC4827" w:rsidRPr="00B564EE">
        <w:rPr>
          <w:rFonts w:ascii="Times New Roman" w:hAnsi="Times New Roman" w:cs="Times New Roman"/>
          <w:sz w:val="24"/>
          <w:szCs w:val="24"/>
        </w:rPr>
        <w:t xml:space="preserve">Therefore, I will be on the lookout to ensure that our competitors </w:t>
      </w:r>
      <w:r w:rsidR="00BE116A" w:rsidRPr="00B564EE">
        <w:rPr>
          <w:rFonts w:ascii="Times New Roman" w:hAnsi="Times New Roman" w:cs="Times New Roman"/>
          <w:sz w:val="24"/>
          <w:szCs w:val="24"/>
        </w:rPr>
        <w:t>do</w:t>
      </w:r>
      <w:r w:rsidR="00AC4827" w:rsidRPr="00B564EE">
        <w:rPr>
          <w:rFonts w:ascii="Times New Roman" w:hAnsi="Times New Roman" w:cs="Times New Roman"/>
          <w:sz w:val="24"/>
          <w:szCs w:val="24"/>
        </w:rPr>
        <w:t xml:space="preserve"> not adopt these technologies ahead of us.</w:t>
      </w:r>
      <w:r w:rsidR="0061581E" w:rsidRPr="00B564EE">
        <w:rPr>
          <w:rFonts w:ascii="Times New Roman" w:hAnsi="Times New Roman" w:cs="Times New Roman"/>
          <w:sz w:val="24"/>
          <w:szCs w:val="24"/>
        </w:rPr>
        <w:t xml:space="preserve"> Finally, I expect HISCO to grow in the next two years</w:t>
      </w:r>
      <w:r w:rsidR="00AD4851" w:rsidRPr="00B564EE">
        <w:rPr>
          <w:rFonts w:ascii="Times New Roman" w:hAnsi="Times New Roman" w:cs="Times New Roman"/>
          <w:sz w:val="24"/>
          <w:szCs w:val="24"/>
        </w:rPr>
        <w:t xml:space="preserve"> than the previous years.</w:t>
      </w:r>
      <w:r w:rsidR="00143B3B" w:rsidRPr="00B564EE">
        <w:rPr>
          <w:rFonts w:ascii="Times New Roman" w:hAnsi="Times New Roman" w:cs="Times New Roman"/>
          <w:sz w:val="24"/>
          <w:szCs w:val="24"/>
        </w:rPr>
        <w:t xml:space="preserve"> Another issue that I would wish to inform yo</w:t>
      </w:r>
      <w:r w:rsidR="00207606" w:rsidRPr="00B564EE">
        <w:rPr>
          <w:rFonts w:ascii="Times New Roman" w:hAnsi="Times New Roman" w:cs="Times New Roman"/>
          <w:sz w:val="24"/>
          <w:szCs w:val="24"/>
        </w:rPr>
        <w:t>u is that I will always improve the organization’s culture to ensure that all employees are on the same page.</w:t>
      </w:r>
    </w:p>
    <w:p w:rsidR="00E96D5C" w:rsidRPr="00B564EE" w:rsidRDefault="00770034" w:rsidP="00B564EE">
      <w:pPr>
        <w:spacing w:after="0" w:line="480" w:lineRule="auto"/>
        <w:rPr>
          <w:rFonts w:ascii="Times New Roman" w:hAnsi="Times New Roman" w:cs="Times New Roman"/>
          <w:sz w:val="24"/>
          <w:szCs w:val="24"/>
        </w:rPr>
      </w:pPr>
      <w:r w:rsidRPr="00B564EE">
        <w:rPr>
          <w:rFonts w:ascii="Times New Roman" w:hAnsi="Times New Roman" w:cs="Times New Roman"/>
          <w:sz w:val="24"/>
          <w:szCs w:val="24"/>
        </w:rPr>
        <w:lastRenderedPageBreak/>
        <w:t>Yours Sincerely,</w:t>
      </w:r>
    </w:p>
    <w:p w:rsidR="0069067F" w:rsidRPr="00B564EE" w:rsidRDefault="00770034" w:rsidP="00B564EE">
      <w:pPr>
        <w:spacing w:after="0" w:line="480" w:lineRule="auto"/>
        <w:rPr>
          <w:rFonts w:ascii="Times New Roman" w:hAnsi="Times New Roman" w:cs="Times New Roman"/>
          <w:sz w:val="24"/>
          <w:szCs w:val="24"/>
        </w:rPr>
      </w:pPr>
      <w:r w:rsidRPr="00B564EE">
        <w:rPr>
          <w:rFonts w:ascii="Times New Roman" w:hAnsi="Times New Roman" w:cs="Times New Roman"/>
          <w:sz w:val="24"/>
          <w:szCs w:val="24"/>
        </w:rPr>
        <w:t xml:space="preserve">Valerie </w:t>
      </w:r>
      <w:r w:rsidR="00E96D5C" w:rsidRPr="00B564EE">
        <w:rPr>
          <w:rFonts w:ascii="Times New Roman" w:hAnsi="Times New Roman" w:cs="Times New Roman"/>
          <w:sz w:val="24"/>
          <w:szCs w:val="24"/>
        </w:rPr>
        <w:t xml:space="preserve">Albury </w:t>
      </w:r>
      <w:r w:rsidR="00207606" w:rsidRPr="00B564EE">
        <w:rPr>
          <w:rFonts w:ascii="Times New Roman" w:hAnsi="Times New Roman" w:cs="Times New Roman"/>
          <w:sz w:val="24"/>
          <w:szCs w:val="24"/>
        </w:rPr>
        <w:t xml:space="preserve"> </w:t>
      </w:r>
      <w:r w:rsidR="00AC4827" w:rsidRPr="00B564EE">
        <w:rPr>
          <w:rFonts w:ascii="Times New Roman" w:hAnsi="Times New Roman" w:cs="Times New Roman"/>
          <w:sz w:val="24"/>
          <w:szCs w:val="24"/>
        </w:rPr>
        <w:t xml:space="preserve"> </w:t>
      </w:r>
    </w:p>
    <w:p w:rsidR="00B62459" w:rsidRPr="00B564EE" w:rsidRDefault="00770034" w:rsidP="007224BA">
      <w:pPr>
        <w:spacing w:after="0" w:line="480" w:lineRule="auto"/>
        <w:jc w:val="center"/>
        <w:rPr>
          <w:rFonts w:ascii="Times New Roman" w:hAnsi="Times New Roman" w:cs="Times New Roman"/>
          <w:b/>
          <w:sz w:val="24"/>
          <w:szCs w:val="24"/>
        </w:rPr>
      </w:pPr>
      <w:r w:rsidRPr="00B564EE">
        <w:rPr>
          <w:rFonts w:ascii="Times New Roman" w:hAnsi="Times New Roman" w:cs="Times New Roman"/>
          <w:b/>
          <w:sz w:val="24"/>
          <w:szCs w:val="24"/>
        </w:rPr>
        <w:t>Sales, Marketing, and Industry.</w:t>
      </w:r>
    </w:p>
    <w:p w:rsidR="00F01606" w:rsidRPr="00B564EE" w:rsidRDefault="00770034" w:rsidP="00827CCE">
      <w:pPr>
        <w:spacing w:after="0" w:line="480" w:lineRule="auto"/>
        <w:ind w:firstLine="720"/>
        <w:rPr>
          <w:rFonts w:ascii="Times New Roman" w:hAnsi="Times New Roman" w:cs="Times New Roman"/>
          <w:sz w:val="24"/>
          <w:szCs w:val="24"/>
        </w:rPr>
      </w:pPr>
      <w:r w:rsidRPr="00B564EE">
        <w:rPr>
          <w:rFonts w:ascii="Times New Roman" w:hAnsi="Times New Roman" w:cs="Times New Roman"/>
          <w:sz w:val="24"/>
          <w:szCs w:val="24"/>
        </w:rPr>
        <w:t>One of the fundamental issues to note is that this is a new industry that only entails few players. Apart from HISCO, other players in this industry include REDEX and MATEK. This Reader Technology Industry is mainl</w:t>
      </w:r>
      <w:r w:rsidRPr="00B564EE">
        <w:rPr>
          <w:rFonts w:ascii="Times New Roman" w:hAnsi="Times New Roman" w:cs="Times New Roman"/>
          <w:sz w:val="24"/>
          <w:szCs w:val="24"/>
        </w:rPr>
        <w:t>y associated with the development and the sale of Readers to other parties who later on distribute them to respective hospitals in the United States. We are always in the frontline of making high-quality products that meet consumers' expectations. One of t</w:t>
      </w:r>
      <w:r w:rsidRPr="00B564EE">
        <w:rPr>
          <w:rFonts w:ascii="Times New Roman" w:hAnsi="Times New Roman" w:cs="Times New Roman"/>
          <w:sz w:val="24"/>
          <w:szCs w:val="24"/>
        </w:rPr>
        <w:t>he reasons why we are involved in this business is to improve efficiencies in respective hospitals. For instance, we saw the need to reduce paperwork and administrative tasks in respective hospitals. With Readers, nurses can easily use limited time to unde</w:t>
      </w:r>
      <w:r w:rsidRPr="00B564EE">
        <w:rPr>
          <w:rFonts w:ascii="Times New Roman" w:hAnsi="Times New Roman" w:cs="Times New Roman"/>
          <w:sz w:val="24"/>
          <w:szCs w:val="24"/>
        </w:rPr>
        <w:t>rstand and record the data since they are being transmitted and translated instantly. Our product also guarantees accuracy since we produce them with the best technology as compared to our competitors. Another advantage of our product is that it can be pro</w:t>
      </w:r>
      <w:r w:rsidRPr="00B564EE">
        <w:rPr>
          <w:rFonts w:ascii="Times New Roman" w:hAnsi="Times New Roman" w:cs="Times New Roman"/>
          <w:sz w:val="24"/>
          <w:szCs w:val="24"/>
        </w:rPr>
        <w:t>grammed, and it can also operate virtually across all hospital systems. This is a way of integrating inclusivity in all hospitals. Therefore, various hospitals should take advantage of this new product due to its enormous value and quality assurance. Based</w:t>
      </w:r>
      <w:r w:rsidRPr="00B564EE">
        <w:rPr>
          <w:rFonts w:ascii="Times New Roman" w:hAnsi="Times New Roman" w:cs="Times New Roman"/>
          <w:sz w:val="24"/>
          <w:szCs w:val="24"/>
        </w:rPr>
        <w:t xml:space="preserve"> on our current data, we have managed to sell our Readers to about 5,300 hospitals in the United States.</w:t>
      </w:r>
    </w:p>
    <w:p w:rsidR="00B62459" w:rsidRPr="00B564EE" w:rsidRDefault="00770034" w:rsidP="00827CCE">
      <w:pPr>
        <w:spacing w:after="0" w:line="480" w:lineRule="auto"/>
        <w:ind w:firstLine="720"/>
        <w:rPr>
          <w:rFonts w:ascii="Times New Roman" w:hAnsi="Times New Roman" w:cs="Times New Roman"/>
          <w:sz w:val="24"/>
          <w:szCs w:val="24"/>
        </w:rPr>
      </w:pPr>
      <w:r w:rsidRPr="00B564EE">
        <w:rPr>
          <w:rFonts w:ascii="Times New Roman" w:hAnsi="Times New Roman" w:cs="Times New Roman"/>
          <w:sz w:val="24"/>
          <w:szCs w:val="24"/>
        </w:rPr>
        <w:t xml:space="preserve">We are glad to have reliable suppliers who are ready to support us even at our lowest moments. For instance, our suppliers are always willing to give </w:t>
      </w:r>
      <w:r w:rsidRPr="00B564EE">
        <w:rPr>
          <w:rFonts w:ascii="Times New Roman" w:hAnsi="Times New Roman" w:cs="Times New Roman"/>
          <w:sz w:val="24"/>
          <w:szCs w:val="24"/>
        </w:rPr>
        <w:t>us raw materials on credit whenever we have insufficient finances to meet our budget. Another reason why we are committed to our suppliers is that they usually deliver high-quality raw materials, which implies that our finished products are usually of high</w:t>
      </w:r>
      <w:r w:rsidRPr="00B564EE">
        <w:rPr>
          <w:rFonts w:ascii="Times New Roman" w:hAnsi="Times New Roman" w:cs="Times New Roman"/>
          <w:sz w:val="24"/>
          <w:szCs w:val="24"/>
        </w:rPr>
        <w:t xml:space="preserve"> quality due to the nature of the input. It is always </w:t>
      </w:r>
      <w:r w:rsidRPr="00B564EE">
        <w:rPr>
          <w:rFonts w:ascii="Times New Roman" w:hAnsi="Times New Roman" w:cs="Times New Roman"/>
          <w:sz w:val="24"/>
          <w:szCs w:val="24"/>
        </w:rPr>
        <w:lastRenderedPageBreak/>
        <w:t>important to maintain a good relationship with suppliers since they bridge the production gap. We usually recognize our suppliers as not only vendors but as close partners. We dearly embrace this form o</w:t>
      </w:r>
      <w:r w:rsidRPr="00B564EE">
        <w:rPr>
          <w:rFonts w:ascii="Times New Roman" w:hAnsi="Times New Roman" w:cs="Times New Roman"/>
          <w:sz w:val="24"/>
          <w:szCs w:val="24"/>
        </w:rPr>
        <w:t>f partnership even though it is mainly based on financial transactions. We also ensure that we maintain mutual trust and loyalty to our suppliers. As HISCO, we are glad that our suppliers feel that they are part of our business. This aspect motivates them,</w:t>
      </w:r>
      <w:r w:rsidRPr="00B564EE">
        <w:rPr>
          <w:rFonts w:ascii="Times New Roman" w:hAnsi="Times New Roman" w:cs="Times New Roman"/>
          <w:sz w:val="24"/>
          <w:szCs w:val="24"/>
        </w:rPr>
        <w:t xml:space="preserve"> and they always remain connected to our business. We usually give our suppliers information regarding our financial position hence making them trust our credit requests. We are also ready to listen to the requests made by our suppliers. Therefore, it is e</w:t>
      </w:r>
      <w:r w:rsidRPr="00B564EE">
        <w:rPr>
          <w:rFonts w:ascii="Times New Roman" w:hAnsi="Times New Roman" w:cs="Times New Roman"/>
          <w:sz w:val="24"/>
          <w:szCs w:val="24"/>
        </w:rPr>
        <w:t>ssential to provide suppliers with adequate information regarding any activity that occurs in the organization to ensure that they are on the same front</w:t>
      </w:r>
      <w:r w:rsidR="000E1BBE" w:rsidRPr="00B564EE">
        <w:rPr>
          <w:rFonts w:ascii="Times New Roman" w:hAnsi="Times New Roman" w:cs="Times New Roman"/>
          <w:color w:val="222222"/>
          <w:sz w:val="24"/>
          <w:szCs w:val="24"/>
          <w:shd w:val="clear" w:color="auto" w:fill="FFFFFF"/>
        </w:rPr>
        <w:t xml:space="preserve"> (Butt &amp; Ahmad, 2019)</w:t>
      </w:r>
      <w:r w:rsidRPr="00B564EE">
        <w:rPr>
          <w:rFonts w:ascii="Times New Roman" w:hAnsi="Times New Roman" w:cs="Times New Roman"/>
          <w:sz w:val="24"/>
          <w:szCs w:val="24"/>
        </w:rPr>
        <w:t xml:space="preserve">. For instance, failure to give this information can lead to understocking of raw materials since they can only supply few raw materials when not informed in advance. HISCO has also made a reasonable investment in the </w:t>
      </w:r>
      <w:r w:rsidR="00827CCE" w:rsidRPr="00B564EE">
        <w:rPr>
          <w:rFonts w:ascii="Times New Roman" w:hAnsi="Times New Roman" w:cs="Times New Roman"/>
          <w:sz w:val="24"/>
          <w:szCs w:val="24"/>
        </w:rPr>
        <w:t>realm</w:t>
      </w:r>
      <w:r w:rsidRPr="00B564EE">
        <w:rPr>
          <w:rFonts w:ascii="Times New Roman" w:hAnsi="Times New Roman" w:cs="Times New Roman"/>
          <w:sz w:val="24"/>
          <w:szCs w:val="24"/>
        </w:rPr>
        <w:t xml:space="preserve"> of technology. For instance, we i</w:t>
      </w:r>
      <w:r w:rsidRPr="00B564EE">
        <w:rPr>
          <w:rFonts w:ascii="Times New Roman" w:hAnsi="Times New Roman" w:cs="Times New Roman"/>
          <w:sz w:val="24"/>
          <w:szCs w:val="24"/>
        </w:rPr>
        <w:t>nstalled a suppliers' management software that enables us to track all information about our suppliers and the necessary raw materials ordered at a given time. Another strategy that HISCO utilizes to improve its relationship with suppliers involves payment</w:t>
      </w:r>
      <w:r w:rsidRPr="00B564EE">
        <w:rPr>
          <w:rFonts w:ascii="Times New Roman" w:hAnsi="Times New Roman" w:cs="Times New Roman"/>
          <w:sz w:val="24"/>
          <w:szCs w:val="24"/>
        </w:rPr>
        <w:t>. HISCO ensures that suppliers are paid at the right time. HISCO is not ready to lose its suppliers due to misunderstandings when it comes to payment. Therefore, we are usually proving to our suppliers that we are reliable customers. Generally, the relatio</w:t>
      </w:r>
      <w:r w:rsidRPr="00B564EE">
        <w:rPr>
          <w:rFonts w:ascii="Times New Roman" w:hAnsi="Times New Roman" w:cs="Times New Roman"/>
          <w:sz w:val="24"/>
          <w:szCs w:val="24"/>
        </w:rPr>
        <w:t>nship between the Company and suppliers should be strong and deeper. This kind of relationship can only be reinforced by aspects such as regular communications. This means that companies should always ensure that there is effective communication between th</w:t>
      </w:r>
      <w:r w:rsidRPr="00B564EE">
        <w:rPr>
          <w:rFonts w:ascii="Times New Roman" w:hAnsi="Times New Roman" w:cs="Times New Roman"/>
          <w:sz w:val="24"/>
          <w:szCs w:val="24"/>
        </w:rPr>
        <w:t xml:space="preserve">em and their suppliers. </w:t>
      </w:r>
    </w:p>
    <w:p w:rsidR="00F01606" w:rsidRPr="00B564EE" w:rsidRDefault="00F01606" w:rsidP="00B564EE">
      <w:pPr>
        <w:spacing w:after="0" w:line="480" w:lineRule="auto"/>
        <w:rPr>
          <w:rFonts w:ascii="Times New Roman" w:hAnsi="Times New Roman" w:cs="Times New Roman"/>
          <w:sz w:val="24"/>
          <w:szCs w:val="24"/>
        </w:rPr>
      </w:pPr>
    </w:p>
    <w:p w:rsidR="007878D8" w:rsidRPr="00B564EE" w:rsidRDefault="00770034" w:rsidP="00827CCE">
      <w:pPr>
        <w:spacing w:after="0" w:line="480" w:lineRule="auto"/>
        <w:ind w:firstLine="720"/>
        <w:rPr>
          <w:rFonts w:ascii="Times New Roman" w:hAnsi="Times New Roman" w:cs="Times New Roman"/>
          <w:sz w:val="24"/>
          <w:szCs w:val="24"/>
        </w:rPr>
      </w:pPr>
      <w:r w:rsidRPr="00B564EE">
        <w:rPr>
          <w:rFonts w:ascii="Times New Roman" w:hAnsi="Times New Roman" w:cs="Times New Roman"/>
          <w:sz w:val="24"/>
          <w:szCs w:val="24"/>
        </w:rPr>
        <w:lastRenderedPageBreak/>
        <w:t>This industry has proved to be quite attractive even though it requires a lot of initial capital for entry. The industry is really growing very fast, and there is a possibility that new players will emerge within the next two year</w:t>
      </w:r>
      <w:r w:rsidRPr="00B564EE">
        <w:rPr>
          <w:rFonts w:ascii="Times New Roman" w:hAnsi="Times New Roman" w:cs="Times New Roman"/>
          <w:sz w:val="24"/>
          <w:szCs w:val="24"/>
        </w:rPr>
        <w:t>s. Some new players will be motivated by our faster growth after reading our annual report and financial statements, to be precise. This is because most companies are only motivated to enter new markets whenever they see opportunities to make huge profits.</w:t>
      </w:r>
      <w:r w:rsidRPr="00B564EE">
        <w:rPr>
          <w:rFonts w:ascii="Times New Roman" w:hAnsi="Times New Roman" w:cs="Times New Roman"/>
          <w:sz w:val="24"/>
          <w:szCs w:val="24"/>
        </w:rPr>
        <w:t xml:space="preserve"> </w:t>
      </w:r>
    </w:p>
    <w:p w:rsidR="00F01606" w:rsidRPr="00B564EE" w:rsidRDefault="00770034" w:rsidP="00827CCE">
      <w:pPr>
        <w:spacing w:after="0" w:line="480" w:lineRule="auto"/>
        <w:ind w:firstLine="720"/>
        <w:rPr>
          <w:rFonts w:ascii="Times New Roman" w:hAnsi="Times New Roman" w:cs="Times New Roman"/>
          <w:sz w:val="24"/>
          <w:szCs w:val="24"/>
        </w:rPr>
      </w:pPr>
      <w:r w:rsidRPr="00B564EE">
        <w:rPr>
          <w:rFonts w:ascii="Times New Roman" w:hAnsi="Times New Roman" w:cs="Times New Roman"/>
          <w:sz w:val="24"/>
          <w:szCs w:val="24"/>
        </w:rPr>
        <w:t>Our competitors (REDEX and MATEK) have displayed great persistence based on their operational strategies. For instance, research and development have been the focus of all players in this industry, including HISCO. As HISCO, we managed to invest in resea</w:t>
      </w:r>
      <w:r w:rsidRPr="00B564EE">
        <w:rPr>
          <w:rFonts w:ascii="Times New Roman" w:hAnsi="Times New Roman" w:cs="Times New Roman"/>
          <w:sz w:val="24"/>
          <w:szCs w:val="24"/>
        </w:rPr>
        <w:t>rch and development due to varied reasons. One of the reasons why we invested in research and development is that we wanted to obtain more knowledge and insights on how to improve our product. We also invested in research and development because we aimed a</w:t>
      </w:r>
      <w:r w:rsidRPr="00B564EE">
        <w:rPr>
          <w:rFonts w:ascii="Times New Roman" w:hAnsi="Times New Roman" w:cs="Times New Roman"/>
          <w:sz w:val="24"/>
          <w:szCs w:val="24"/>
        </w:rPr>
        <w:t>t developing new products in this market as a way of becoming more competitive. This means that HISCO is focused on increasing its product line. This was also a strategy of reducing the operation cost since HISCO is always in the frontline of embracing lea</w:t>
      </w:r>
      <w:r w:rsidRPr="00B564EE">
        <w:rPr>
          <w:rFonts w:ascii="Times New Roman" w:hAnsi="Times New Roman" w:cs="Times New Roman"/>
          <w:sz w:val="24"/>
          <w:szCs w:val="24"/>
        </w:rPr>
        <w:t>n production. During the first, second, third, and fourth quarter of the year 2022, HISCO managed to invest in three different projects, namely; Project 01, Project 02, and Project 03. In the first project, HISCO invested $50,000 on this process which invo</w:t>
      </w:r>
      <w:r w:rsidRPr="00B564EE">
        <w:rPr>
          <w:rFonts w:ascii="Times New Roman" w:hAnsi="Times New Roman" w:cs="Times New Roman"/>
          <w:sz w:val="24"/>
          <w:szCs w:val="24"/>
        </w:rPr>
        <w:t>lved process simplification. Based on process simplification, HISCO intended to simplify the production process. For instance, this project enabled HISCO to simplify the waste emission process hence reducing the cost of operation. This process also recorde</w:t>
      </w:r>
      <w:r w:rsidRPr="00B564EE">
        <w:rPr>
          <w:rFonts w:ascii="Times New Roman" w:hAnsi="Times New Roman" w:cs="Times New Roman"/>
          <w:sz w:val="24"/>
          <w:szCs w:val="24"/>
        </w:rPr>
        <w:t>d a positive outcome since it reduced the cost of labor. Even though this project was costly, it aided HISCO in attaining its financial goals. Another project that added value to our product is based on a speedy reader. This project gave HISCO an opportuni</w:t>
      </w:r>
      <w:r w:rsidRPr="00B564EE">
        <w:rPr>
          <w:rFonts w:ascii="Times New Roman" w:hAnsi="Times New Roman" w:cs="Times New Roman"/>
          <w:sz w:val="24"/>
          <w:szCs w:val="24"/>
        </w:rPr>
        <w:t xml:space="preserve">ty to improve the speed of its readers </w:t>
      </w:r>
      <w:r w:rsidRPr="00B564EE">
        <w:rPr>
          <w:rFonts w:ascii="Times New Roman" w:hAnsi="Times New Roman" w:cs="Times New Roman"/>
          <w:sz w:val="24"/>
          <w:szCs w:val="24"/>
        </w:rPr>
        <w:lastRenderedPageBreak/>
        <w:t xml:space="preserve">by 100%. After this project, HISCO managed to produce readers that were 30% faster than the ones that were initially made. This project cost HISCO $45,000 in quarter 4 in the year 2021. HISCO spend $35,000 in quarter </w:t>
      </w:r>
      <w:r w:rsidRPr="00B564EE">
        <w:rPr>
          <w:rFonts w:ascii="Times New Roman" w:hAnsi="Times New Roman" w:cs="Times New Roman"/>
          <w:sz w:val="24"/>
          <w:szCs w:val="24"/>
        </w:rPr>
        <w:t>2 in the year 2022. HISCO's third project that added value to its products was market expansion. This project ensured that the use of HISCO's readers is expanded in various hospital departments such as the dietary, housekeeping, and maintenance department.</w:t>
      </w:r>
      <w:r w:rsidRPr="00B564EE">
        <w:rPr>
          <w:rFonts w:ascii="Times New Roman" w:hAnsi="Times New Roman" w:cs="Times New Roman"/>
          <w:sz w:val="24"/>
          <w:szCs w:val="24"/>
        </w:rPr>
        <w:t xml:space="preserve"> Therefore, the project gave HISCO an opportunity to expand its market. This expansion strategy also gave HISCO a chance to sell its products beyond the United States in the fourth quarter. For instance, HISCO started selling its Readers to hospitals in th</w:t>
      </w:r>
      <w:r w:rsidRPr="00B564EE">
        <w:rPr>
          <w:rFonts w:ascii="Times New Roman" w:hAnsi="Times New Roman" w:cs="Times New Roman"/>
          <w:sz w:val="24"/>
          <w:szCs w:val="24"/>
        </w:rPr>
        <w:t xml:space="preserve">e European community. All these occurred following HISCO's pilot program in the European community. </w:t>
      </w:r>
    </w:p>
    <w:p w:rsidR="007878D8" w:rsidRPr="00B564EE" w:rsidRDefault="00770034" w:rsidP="00B564EE">
      <w:pPr>
        <w:spacing w:after="0" w:line="480" w:lineRule="auto"/>
        <w:rPr>
          <w:rFonts w:ascii="Times New Roman" w:hAnsi="Times New Roman" w:cs="Times New Roman"/>
          <w:sz w:val="24"/>
          <w:szCs w:val="24"/>
        </w:rPr>
      </w:pPr>
      <w:r w:rsidRPr="00B564EE">
        <w:rPr>
          <w:rFonts w:ascii="Times New Roman" w:hAnsi="Times New Roman" w:cs="Times New Roman"/>
          <w:sz w:val="24"/>
          <w:szCs w:val="24"/>
        </w:rPr>
        <w:t>HISCO prides itself on making a good amount of sales in 2022. These sales are attributed to the Company's effort in producing high-quality products. Anothe</w:t>
      </w:r>
      <w:r w:rsidRPr="00B564EE">
        <w:rPr>
          <w:rFonts w:ascii="Times New Roman" w:hAnsi="Times New Roman" w:cs="Times New Roman"/>
          <w:sz w:val="24"/>
          <w:szCs w:val="24"/>
        </w:rPr>
        <w:t>r aspect that sustained HISCO's relevance in the market is pricing. HISCO's pricing decision was quite clear before the beginning of the first quarter. After a thorough consultation with all stakeholders, HISCO decided that the prices of its products could</w:t>
      </w:r>
      <w:r w:rsidRPr="00B564EE">
        <w:rPr>
          <w:rFonts w:ascii="Times New Roman" w:hAnsi="Times New Roman" w:cs="Times New Roman"/>
          <w:sz w:val="24"/>
          <w:szCs w:val="24"/>
        </w:rPr>
        <w:t xml:space="preserve"> not be increased by more than 20%. One of the negative impacts of increasing prices of the products is that the Company can lose its loyal customers</w:t>
      </w:r>
      <w:r w:rsidR="00AA1E6D" w:rsidRPr="00B564EE">
        <w:rPr>
          <w:rFonts w:ascii="Times New Roman" w:hAnsi="Times New Roman" w:cs="Times New Roman"/>
          <w:color w:val="222222"/>
          <w:sz w:val="24"/>
          <w:szCs w:val="24"/>
          <w:shd w:val="clear" w:color="auto" w:fill="FFFFFF"/>
        </w:rPr>
        <w:t xml:space="preserve"> (Wang, Hu &amp; Liu, 2017).</w:t>
      </w:r>
      <w:r w:rsidRPr="00B564EE">
        <w:rPr>
          <w:rFonts w:ascii="Times New Roman" w:hAnsi="Times New Roman" w:cs="Times New Roman"/>
          <w:sz w:val="24"/>
          <w:szCs w:val="24"/>
        </w:rPr>
        <w:t xml:space="preserve"> Therefore, every business should always be considerate while increasing the prices</w:t>
      </w:r>
      <w:r w:rsidRPr="00B564EE">
        <w:rPr>
          <w:rFonts w:ascii="Times New Roman" w:hAnsi="Times New Roman" w:cs="Times New Roman"/>
          <w:sz w:val="24"/>
          <w:szCs w:val="24"/>
        </w:rPr>
        <w:t xml:space="preserve"> of its products. HISCO is also proud because its customers are very loyal regardless of the prevailing prices. HISCO has maintained its premium prices over the years. The main reason why consumers are proud of our products is that the products correlate w</w:t>
      </w:r>
      <w:r w:rsidRPr="00B564EE">
        <w:rPr>
          <w:rFonts w:ascii="Times New Roman" w:hAnsi="Times New Roman" w:cs="Times New Roman"/>
          <w:sz w:val="24"/>
          <w:szCs w:val="24"/>
        </w:rPr>
        <w:t xml:space="preserve">ith the prevailing prices. Consumers are always willing to buy our products since they are of high quality.      </w:t>
      </w:r>
    </w:p>
    <w:p w:rsidR="007224BA" w:rsidRDefault="00770034" w:rsidP="007224BA">
      <w:pPr>
        <w:tabs>
          <w:tab w:val="left" w:pos="3435"/>
          <w:tab w:val="center" w:pos="4680"/>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p>
    <w:p w:rsidR="007224BA" w:rsidRDefault="007224BA" w:rsidP="007224BA">
      <w:pPr>
        <w:tabs>
          <w:tab w:val="left" w:pos="3435"/>
          <w:tab w:val="center" w:pos="4680"/>
        </w:tabs>
        <w:spacing w:after="0" w:line="480" w:lineRule="auto"/>
        <w:rPr>
          <w:rFonts w:ascii="Times New Roman" w:hAnsi="Times New Roman" w:cs="Times New Roman"/>
          <w:b/>
          <w:sz w:val="24"/>
          <w:szCs w:val="24"/>
        </w:rPr>
      </w:pPr>
    </w:p>
    <w:p w:rsidR="007224BA" w:rsidRDefault="007224BA" w:rsidP="007224BA">
      <w:pPr>
        <w:tabs>
          <w:tab w:val="left" w:pos="3435"/>
          <w:tab w:val="center" w:pos="4680"/>
        </w:tabs>
        <w:spacing w:after="0" w:line="480" w:lineRule="auto"/>
        <w:rPr>
          <w:rFonts w:ascii="Times New Roman" w:hAnsi="Times New Roman" w:cs="Times New Roman"/>
          <w:b/>
          <w:sz w:val="24"/>
          <w:szCs w:val="24"/>
        </w:rPr>
      </w:pPr>
    </w:p>
    <w:p w:rsidR="003B3C8C" w:rsidRPr="00B564EE" w:rsidRDefault="00770034" w:rsidP="007224BA">
      <w:pPr>
        <w:tabs>
          <w:tab w:val="left" w:pos="3435"/>
          <w:tab w:val="center" w:pos="4680"/>
        </w:tabs>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Pr="00B564EE">
        <w:rPr>
          <w:rFonts w:ascii="Times New Roman" w:hAnsi="Times New Roman" w:cs="Times New Roman"/>
          <w:b/>
          <w:sz w:val="24"/>
          <w:szCs w:val="24"/>
        </w:rPr>
        <w:t>Financial Statements</w:t>
      </w:r>
    </w:p>
    <w:p w:rsidR="003B3C8C" w:rsidRPr="00B564EE" w:rsidRDefault="00770034" w:rsidP="00B564EE">
      <w:pPr>
        <w:spacing w:after="0" w:line="480" w:lineRule="auto"/>
        <w:rPr>
          <w:rFonts w:ascii="Times New Roman" w:hAnsi="Times New Roman" w:cs="Times New Roman"/>
          <w:b/>
          <w:sz w:val="24"/>
          <w:szCs w:val="24"/>
        </w:rPr>
      </w:pPr>
      <w:r w:rsidRPr="00B564EE">
        <w:rPr>
          <w:rFonts w:ascii="Times New Roman" w:hAnsi="Times New Roman" w:cs="Times New Roman"/>
          <w:b/>
          <w:sz w:val="24"/>
          <w:szCs w:val="24"/>
        </w:rPr>
        <w:t>Income Statement:</w:t>
      </w:r>
    </w:p>
    <w:p w:rsidR="003B3C8C" w:rsidRPr="00B564EE" w:rsidRDefault="00770034" w:rsidP="00B564EE">
      <w:pPr>
        <w:spacing w:after="0" w:line="480" w:lineRule="auto"/>
        <w:jc w:val="center"/>
        <w:rPr>
          <w:rFonts w:ascii="Times New Roman" w:hAnsi="Times New Roman" w:cs="Times New Roman"/>
          <w:sz w:val="24"/>
          <w:szCs w:val="24"/>
        </w:rPr>
      </w:pPr>
      <w:r w:rsidRPr="00B564EE">
        <w:rPr>
          <w:rFonts w:ascii="Times New Roman" w:hAnsi="Times New Roman" w:cs="Times New Roman"/>
          <w:sz w:val="24"/>
          <w:szCs w:val="24"/>
        </w:rPr>
        <w:t>HISCO</w:t>
      </w:r>
    </w:p>
    <w:p w:rsidR="003B3C8C" w:rsidRPr="00B564EE" w:rsidRDefault="00770034" w:rsidP="00B564EE">
      <w:pPr>
        <w:spacing w:after="0" w:line="480" w:lineRule="auto"/>
        <w:jc w:val="center"/>
        <w:rPr>
          <w:rFonts w:ascii="Times New Roman" w:hAnsi="Times New Roman" w:cs="Times New Roman"/>
          <w:sz w:val="24"/>
          <w:szCs w:val="24"/>
        </w:rPr>
      </w:pPr>
      <w:r w:rsidRPr="00B564EE">
        <w:rPr>
          <w:rFonts w:ascii="Times New Roman" w:hAnsi="Times New Roman" w:cs="Times New Roman"/>
          <w:sz w:val="24"/>
          <w:szCs w:val="24"/>
        </w:rPr>
        <w:t>INCOE STATEMENT</w:t>
      </w:r>
    </w:p>
    <w:p w:rsidR="003B3C8C" w:rsidRPr="00B564EE" w:rsidRDefault="00770034" w:rsidP="00B564EE">
      <w:pPr>
        <w:spacing w:after="0" w:line="480" w:lineRule="auto"/>
        <w:jc w:val="center"/>
        <w:rPr>
          <w:rFonts w:ascii="Times New Roman" w:hAnsi="Times New Roman" w:cs="Times New Roman"/>
          <w:sz w:val="24"/>
          <w:szCs w:val="24"/>
        </w:rPr>
      </w:pPr>
      <w:r w:rsidRPr="00B564EE">
        <w:rPr>
          <w:rFonts w:ascii="Times New Roman" w:hAnsi="Times New Roman" w:cs="Times New Roman"/>
          <w:sz w:val="24"/>
          <w:szCs w:val="24"/>
        </w:rPr>
        <w:t>For Year Ended December 31, 2020, 2021, 2022 (in $)</w:t>
      </w:r>
    </w:p>
    <w:tbl>
      <w:tblPr>
        <w:tblW w:w="8434"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291"/>
        <w:gridCol w:w="664"/>
        <w:gridCol w:w="664"/>
        <w:gridCol w:w="665"/>
        <w:gridCol w:w="665"/>
        <w:gridCol w:w="665"/>
        <w:gridCol w:w="665"/>
        <w:gridCol w:w="665"/>
        <w:gridCol w:w="665"/>
        <w:gridCol w:w="649"/>
        <w:gridCol w:w="649"/>
        <w:gridCol w:w="719"/>
        <w:gridCol w:w="734"/>
      </w:tblGrid>
      <w:tr w:rsidR="00E31EAB" w:rsidTr="007224BA">
        <w:trPr>
          <w:tblHeader/>
          <w:tblCellSpacing w:w="15" w:type="dxa"/>
        </w:trPr>
        <w:tc>
          <w:tcPr>
            <w:tcW w:w="2700"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rPr>
                <w:rFonts w:ascii="Times New Roman" w:eastAsia="Times New Roman" w:hAnsi="Times New Roman" w:cs="Times New Roman"/>
                <w:b/>
                <w:bCs/>
                <w:color w:val="5A5A5A"/>
                <w:sz w:val="24"/>
                <w:szCs w:val="24"/>
              </w:rPr>
            </w:pPr>
            <w:hyperlink r:id="rId6" w:anchor="view0" w:tooltip="Click to show all quarters" w:history="1">
              <w:r w:rsidRPr="00B564EE">
                <w:rPr>
                  <w:rFonts w:ascii="Times New Roman" w:eastAsia="Times New Roman" w:hAnsi="Times New Roman" w:cs="Times New Roman"/>
                  <w:b/>
                  <w:bCs/>
                  <w:color w:val="0088CC"/>
                  <w:sz w:val="24"/>
                  <w:szCs w:val="24"/>
                  <w:u w:val="single"/>
                </w:rPr>
                <w:t>Profit &amp; Loss [$]</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7" w:anchor="view1" w:tooltip="Click to hide earlier quarters" w:history="1">
              <w:r w:rsidRPr="00B564EE">
                <w:rPr>
                  <w:rFonts w:ascii="Times New Roman" w:eastAsia="Times New Roman" w:hAnsi="Times New Roman" w:cs="Times New Roman"/>
                  <w:b/>
                  <w:bCs/>
                  <w:color w:val="0088CC"/>
                  <w:sz w:val="24"/>
                  <w:szCs w:val="24"/>
                  <w:u w:val="single"/>
                </w:rPr>
                <w:t>Q1'20A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8" w:anchor="view2" w:tooltip="Click to hide earlier quarters" w:history="1">
              <w:r w:rsidRPr="00B564EE">
                <w:rPr>
                  <w:rFonts w:ascii="Times New Roman" w:eastAsia="Times New Roman" w:hAnsi="Times New Roman" w:cs="Times New Roman"/>
                  <w:b/>
                  <w:bCs/>
                  <w:color w:val="0088CC"/>
                  <w:sz w:val="24"/>
                  <w:szCs w:val="24"/>
                  <w:u w:val="single"/>
                </w:rPr>
                <w:t>Q2'20A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9" w:anchor="view3" w:tooltip="Click to hide earlier quarters" w:history="1">
              <w:r w:rsidRPr="00B564EE">
                <w:rPr>
                  <w:rFonts w:ascii="Times New Roman" w:eastAsia="Times New Roman" w:hAnsi="Times New Roman" w:cs="Times New Roman"/>
                  <w:b/>
                  <w:bCs/>
                  <w:color w:val="0088CC"/>
                  <w:sz w:val="24"/>
                  <w:szCs w:val="24"/>
                  <w:u w:val="single"/>
                </w:rPr>
                <w:t>Q3'20A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10" w:anchor="view4" w:tooltip="Click to hide earlier quarters" w:history="1">
              <w:r w:rsidRPr="00B564EE">
                <w:rPr>
                  <w:rFonts w:ascii="Times New Roman" w:eastAsia="Times New Roman" w:hAnsi="Times New Roman" w:cs="Times New Roman"/>
                  <w:b/>
                  <w:bCs/>
                  <w:color w:val="0088CC"/>
                  <w:sz w:val="24"/>
                  <w:szCs w:val="24"/>
                  <w:u w:val="single"/>
                </w:rPr>
                <w:t>Q4'20A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11" w:anchor="view5" w:tooltip="Click to hide earlier quarters" w:history="1">
              <w:r w:rsidRPr="00B564EE">
                <w:rPr>
                  <w:rFonts w:ascii="Times New Roman" w:eastAsia="Times New Roman" w:hAnsi="Times New Roman" w:cs="Times New Roman"/>
                  <w:b/>
                  <w:bCs/>
                  <w:color w:val="0088CC"/>
                  <w:sz w:val="24"/>
                  <w:szCs w:val="24"/>
                  <w:u w:val="single"/>
                </w:rPr>
                <w:t>Q1'21A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12" w:anchor="view6" w:tooltip="Click to hide earlier quarters" w:history="1">
              <w:r w:rsidRPr="00B564EE">
                <w:rPr>
                  <w:rFonts w:ascii="Times New Roman" w:eastAsia="Times New Roman" w:hAnsi="Times New Roman" w:cs="Times New Roman"/>
                  <w:b/>
                  <w:bCs/>
                  <w:color w:val="0088CC"/>
                  <w:sz w:val="24"/>
                  <w:szCs w:val="24"/>
                  <w:u w:val="single"/>
                </w:rPr>
                <w:t>Q2'21A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13" w:anchor="view7" w:tooltip="Click to hide earlier quarters" w:history="1">
              <w:r w:rsidRPr="00B564EE">
                <w:rPr>
                  <w:rFonts w:ascii="Times New Roman" w:eastAsia="Times New Roman" w:hAnsi="Times New Roman" w:cs="Times New Roman"/>
                  <w:b/>
                  <w:bCs/>
                  <w:color w:val="0088CC"/>
                  <w:sz w:val="24"/>
                  <w:szCs w:val="24"/>
                  <w:u w:val="single"/>
                </w:rPr>
                <w:t>Q3'21A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14" w:anchor="view8" w:tooltip="Click to hide earlier quarters" w:history="1">
              <w:r w:rsidRPr="00B564EE">
                <w:rPr>
                  <w:rFonts w:ascii="Times New Roman" w:eastAsia="Times New Roman" w:hAnsi="Times New Roman" w:cs="Times New Roman"/>
                  <w:b/>
                  <w:bCs/>
                  <w:color w:val="0088CC"/>
                  <w:sz w:val="24"/>
                  <w:szCs w:val="24"/>
                  <w:u w:val="single"/>
                </w:rPr>
                <w:t>Q4'21A</w:t>
              </w:r>
            </w:hyperlink>
          </w:p>
        </w:tc>
        <w:tc>
          <w:tcPr>
            <w:tcW w:w="1193"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15" w:anchor="view9" w:tooltip="Click to hide earlier quarters" w:history="1">
              <w:r w:rsidRPr="00B564EE">
                <w:rPr>
                  <w:rFonts w:ascii="Times New Roman" w:eastAsia="Times New Roman" w:hAnsi="Times New Roman" w:cs="Times New Roman"/>
                  <w:b/>
                  <w:bCs/>
                  <w:color w:val="0088CC"/>
                  <w:sz w:val="24"/>
                  <w:szCs w:val="24"/>
                  <w:u w:val="single"/>
                </w:rPr>
                <w:t>Q1'22A</w:t>
              </w:r>
            </w:hyperlink>
          </w:p>
        </w:tc>
        <w:tc>
          <w:tcPr>
            <w:tcW w:w="1193"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16" w:anchor="view10" w:tooltip="Click to hide earlier quarters" w:history="1">
              <w:r w:rsidRPr="00B564EE">
                <w:rPr>
                  <w:rFonts w:ascii="Times New Roman" w:eastAsia="Times New Roman" w:hAnsi="Times New Roman" w:cs="Times New Roman"/>
                  <w:b/>
                  <w:bCs/>
                  <w:color w:val="0088CC"/>
                  <w:sz w:val="24"/>
                  <w:szCs w:val="24"/>
                  <w:u w:val="single"/>
                </w:rPr>
                <w:t>Q2'22A</w:t>
              </w:r>
            </w:hyperlink>
          </w:p>
        </w:tc>
        <w:tc>
          <w:tcPr>
            <w:tcW w:w="1298"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17" w:anchor="view11" w:tooltip="Click to hide earlier quarters" w:history="1">
              <w:r w:rsidRPr="00B564EE">
                <w:rPr>
                  <w:rFonts w:ascii="Times New Roman" w:eastAsia="Times New Roman" w:hAnsi="Times New Roman" w:cs="Times New Roman"/>
                  <w:b/>
                  <w:bCs/>
                  <w:color w:val="0088CC"/>
                  <w:sz w:val="24"/>
                  <w:szCs w:val="24"/>
                  <w:u w:val="single"/>
                </w:rPr>
                <w:t>Q3'22A</w:t>
              </w:r>
            </w:hyperlink>
          </w:p>
        </w:tc>
        <w:tc>
          <w:tcPr>
            <w:tcW w:w="1299"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18" w:anchor="view12" w:tooltip="Click to hide earlier quarters" w:history="1">
              <w:r w:rsidRPr="00B564EE">
                <w:rPr>
                  <w:rFonts w:ascii="Times New Roman" w:eastAsia="Times New Roman" w:hAnsi="Times New Roman" w:cs="Times New Roman"/>
                  <w:b/>
                  <w:bCs/>
                  <w:color w:val="0088CC"/>
                  <w:sz w:val="24"/>
                  <w:szCs w:val="24"/>
                  <w:u w:val="single"/>
                </w:rPr>
                <w:t>Q4'22A</w:t>
              </w:r>
            </w:hyperlink>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t>Total Sales </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$265,860.00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$287,910.00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$308,700.00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$325,710.00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$340,990.00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$360,490.00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$397,860.00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$455,950.00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$611,240.00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$685,300.00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$1,136,850.00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$1,528,450.00</w:t>
            </w:r>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t>- Total COGS </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$129,937.31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$135,168.89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$146,749.29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$136,946.30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$146,402.48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$168,478.90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$185,435.06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$187,164.21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$222,876.88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$239,904.31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$397,954.24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$511,724.40</w:t>
            </w:r>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t>Gross Margin</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$135,922.69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$152,741.11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$161,950.71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$188,763.70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$194,587.52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$192,011.10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$212,424.94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$268,785.79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$388,363.12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$445,395.69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$738,895.76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$1,016,725.60</w:t>
            </w:r>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lastRenderedPageBreak/>
              <w:t>- Total Base Costs </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$204,265.16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$172,591.33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$189,725.67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$215,386.74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$223,383.32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$267,979.72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$293,731.64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$326,767.14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$341,755.86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$431,298.46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$532,522.65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$417,555.25</w:t>
            </w:r>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t>Operating Margin (OM)</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($68,342.47)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($19,850.22)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($27,774.96)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($26,623.04)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($28,795.80)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($75,968.62)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($81,306.70)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($57,981.35)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$46,607.26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$14,097.23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$206,373.11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$599,170.35</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Interest Expense </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$1,700.07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$5,556.70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$8,941.96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$13,950.27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$11,929.20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$12,490.68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$16,232.21</w:t>
            </w:r>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t>Pre-Tax Net Income</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($68,342.47)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($19,850.22)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($27,774.96)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($26,623.04)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($28,795.80)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($77,668.69)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($86,863.40)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($66,923.31)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$32,656.99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$2,168.02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$193,882.43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$582,938.14</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xml:space="preserve">- </w:t>
            </w:r>
            <w:r w:rsidRPr="00B564EE">
              <w:rPr>
                <w:rFonts w:ascii="Times New Roman" w:eastAsia="Times New Roman" w:hAnsi="Times New Roman" w:cs="Times New Roman"/>
                <w:color w:val="7D7D7D"/>
                <w:sz w:val="24"/>
                <w:szCs w:val="24"/>
              </w:rPr>
              <w:t>Taxes </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($34,171.23)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($9,925.11)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($13,887.48)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($13,311.52)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($14,397.90)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($38,834.35)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($43,431.70)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($33,461.65)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$16,328.50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$1,084.01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$96,941.22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$291,469.07</w:t>
            </w:r>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lastRenderedPageBreak/>
              <w:t>Net Income</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($34,171.23)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($9,925.11)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($13,887.48)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($13,311.52)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($14,397.90)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($38,834.35)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($43,431.70)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($33,461.65)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$16,328.50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$1,084.01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$96,941.22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$291,469.07</w:t>
            </w:r>
          </w:p>
        </w:tc>
      </w:tr>
    </w:tbl>
    <w:p w:rsidR="003B3C8C" w:rsidRPr="00B564EE" w:rsidRDefault="003B3C8C" w:rsidP="00B564EE">
      <w:pPr>
        <w:spacing w:after="0" w:line="480" w:lineRule="auto"/>
        <w:rPr>
          <w:rFonts w:ascii="Times New Roman" w:hAnsi="Times New Roman" w:cs="Times New Roman"/>
          <w:sz w:val="24"/>
          <w:szCs w:val="24"/>
        </w:rPr>
      </w:pPr>
    </w:p>
    <w:p w:rsidR="003B3C8C" w:rsidRPr="00B564EE" w:rsidRDefault="00770034" w:rsidP="00B564EE">
      <w:pPr>
        <w:spacing w:after="0" w:line="480" w:lineRule="auto"/>
        <w:jc w:val="center"/>
        <w:rPr>
          <w:rFonts w:ascii="Times New Roman" w:hAnsi="Times New Roman" w:cs="Times New Roman"/>
          <w:b/>
          <w:sz w:val="24"/>
          <w:szCs w:val="24"/>
        </w:rPr>
      </w:pPr>
      <w:r w:rsidRPr="00B564EE">
        <w:rPr>
          <w:rFonts w:ascii="Times New Roman" w:hAnsi="Times New Roman" w:cs="Times New Roman"/>
          <w:b/>
          <w:sz w:val="24"/>
          <w:szCs w:val="24"/>
        </w:rPr>
        <w:t>Balance Sheet</w:t>
      </w:r>
    </w:p>
    <w:p w:rsidR="003B3C8C" w:rsidRPr="00B564EE" w:rsidRDefault="00770034" w:rsidP="00B564EE">
      <w:pPr>
        <w:spacing w:after="0" w:line="480" w:lineRule="auto"/>
        <w:jc w:val="center"/>
        <w:rPr>
          <w:rFonts w:ascii="Times New Roman" w:hAnsi="Times New Roman" w:cs="Times New Roman"/>
          <w:sz w:val="24"/>
          <w:szCs w:val="24"/>
        </w:rPr>
      </w:pPr>
      <w:r w:rsidRPr="00B564EE">
        <w:rPr>
          <w:rFonts w:ascii="Times New Roman" w:hAnsi="Times New Roman" w:cs="Times New Roman"/>
          <w:sz w:val="24"/>
          <w:szCs w:val="24"/>
        </w:rPr>
        <w:t>HISCO</w:t>
      </w:r>
    </w:p>
    <w:p w:rsidR="003B3C8C" w:rsidRPr="00B564EE" w:rsidRDefault="00770034" w:rsidP="00B564EE">
      <w:pPr>
        <w:spacing w:after="0" w:line="480" w:lineRule="auto"/>
        <w:jc w:val="center"/>
        <w:rPr>
          <w:rFonts w:ascii="Times New Roman" w:hAnsi="Times New Roman" w:cs="Times New Roman"/>
          <w:sz w:val="24"/>
          <w:szCs w:val="24"/>
        </w:rPr>
      </w:pPr>
      <w:r w:rsidRPr="00B564EE">
        <w:rPr>
          <w:rFonts w:ascii="Times New Roman" w:hAnsi="Times New Roman" w:cs="Times New Roman"/>
          <w:sz w:val="24"/>
          <w:szCs w:val="24"/>
        </w:rPr>
        <w:t>BALANCE SHEET</w:t>
      </w:r>
    </w:p>
    <w:p w:rsidR="003B3C8C" w:rsidRPr="00B564EE" w:rsidRDefault="00770034" w:rsidP="00B564EE">
      <w:pPr>
        <w:spacing w:after="0" w:line="480" w:lineRule="auto"/>
        <w:jc w:val="center"/>
        <w:rPr>
          <w:rFonts w:ascii="Times New Roman" w:hAnsi="Times New Roman" w:cs="Times New Roman"/>
          <w:sz w:val="24"/>
          <w:szCs w:val="24"/>
        </w:rPr>
      </w:pPr>
      <w:r w:rsidRPr="00B564EE">
        <w:rPr>
          <w:rFonts w:ascii="Times New Roman" w:hAnsi="Times New Roman" w:cs="Times New Roman"/>
          <w:sz w:val="24"/>
          <w:szCs w:val="24"/>
        </w:rPr>
        <w:t>December 31, 2020, 2021, 2022.</w:t>
      </w:r>
    </w:p>
    <w:tbl>
      <w:tblPr>
        <w:tblW w:w="8487"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452"/>
        <w:gridCol w:w="630"/>
        <w:gridCol w:w="631"/>
        <w:gridCol w:w="631"/>
        <w:gridCol w:w="631"/>
        <w:gridCol w:w="631"/>
        <w:gridCol w:w="675"/>
        <w:gridCol w:w="675"/>
        <w:gridCol w:w="675"/>
        <w:gridCol w:w="675"/>
        <w:gridCol w:w="675"/>
        <w:gridCol w:w="682"/>
        <w:gridCol w:w="697"/>
      </w:tblGrid>
      <w:tr w:rsidR="00E31EAB" w:rsidTr="007224BA">
        <w:trPr>
          <w:tblHeader/>
          <w:tblCellSpacing w:w="15" w:type="dxa"/>
        </w:trPr>
        <w:tc>
          <w:tcPr>
            <w:tcW w:w="2700"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rPr>
                <w:rFonts w:ascii="Times New Roman" w:eastAsia="Times New Roman" w:hAnsi="Times New Roman" w:cs="Times New Roman"/>
                <w:b/>
                <w:bCs/>
                <w:color w:val="5A5A5A"/>
                <w:sz w:val="24"/>
                <w:szCs w:val="24"/>
              </w:rPr>
            </w:pPr>
            <w:hyperlink r:id="rId19" w:anchor="view0" w:tooltip="Click to show all quarters" w:history="1">
              <w:r w:rsidRPr="00B564EE">
                <w:rPr>
                  <w:rFonts w:ascii="Times New Roman" w:eastAsia="Times New Roman" w:hAnsi="Times New Roman" w:cs="Times New Roman"/>
                  <w:b/>
                  <w:bCs/>
                  <w:color w:val="0088CC"/>
                  <w:sz w:val="24"/>
                  <w:szCs w:val="24"/>
                  <w:u w:val="single"/>
                </w:rPr>
                <w:t>Balance Sheet [$]</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20" w:anchor="view1" w:tooltip="Click to hide earlier quarters" w:history="1">
              <w:r w:rsidRPr="00B564EE">
                <w:rPr>
                  <w:rFonts w:ascii="Times New Roman" w:eastAsia="Times New Roman" w:hAnsi="Times New Roman" w:cs="Times New Roman"/>
                  <w:b/>
                  <w:bCs/>
                  <w:color w:val="0088CC"/>
                  <w:sz w:val="24"/>
                  <w:szCs w:val="24"/>
                  <w:u w:val="single"/>
                </w:rPr>
                <w:t>Q1'20A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21" w:anchor="view2" w:tooltip="Click to hide earlier quarters" w:history="1">
              <w:r w:rsidRPr="00B564EE">
                <w:rPr>
                  <w:rFonts w:ascii="Times New Roman" w:eastAsia="Times New Roman" w:hAnsi="Times New Roman" w:cs="Times New Roman"/>
                  <w:b/>
                  <w:bCs/>
                  <w:color w:val="0088CC"/>
                  <w:sz w:val="24"/>
                  <w:szCs w:val="24"/>
                  <w:u w:val="single"/>
                </w:rPr>
                <w:t>Q2'20A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22" w:anchor="view3" w:tooltip="Click to hide earlier quarters" w:history="1">
              <w:r w:rsidRPr="00B564EE">
                <w:rPr>
                  <w:rFonts w:ascii="Times New Roman" w:eastAsia="Times New Roman" w:hAnsi="Times New Roman" w:cs="Times New Roman"/>
                  <w:b/>
                  <w:bCs/>
                  <w:color w:val="0088CC"/>
                  <w:sz w:val="24"/>
                  <w:szCs w:val="24"/>
                  <w:u w:val="single"/>
                </w:rPr>
                <w:t>Q3'20A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23" w:anchor="view4" w:tooltip="Click to hide earlier quarters" w:history="1">
              <w:r w:rsidRPr="00B564EE">
                <w:rPr>
                  <w:rFonts w:ascii="Times New Roman" w:eastAsia="Times New Roman" w:hAnsi="Times New Roman" w:cs="Times New Roman"/>
                  <w:b/>
                  <w:bCs/>
                  <w:color w:val="0088CC"/>
                  <w:sz w:val="24"/>
                  <w:szCs w:val="24"/>
                  <w:u w:val="single"/>
                </w:rPr>
                <w:t>Q4'20A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24" w:anchor="view5" w:tooltip="Click to hide earlier quarters" w:history="1">
              <w:r w:rsidRPr="00B564EE">
                <w:rPr>
                  <w:rFonts w:ascii="Times New Roman" w:eastAsia="Times New Roman" w:hAnsi="Times New Roman" w:cs="Times New Roman"/>
                  <w:b/>
                  <w:bCs/>
                  <w:color w:val="0088CC"/>
                  <w:sz w:val="24"/>
                  <w:szCs w:val="24"/>
                  <w:u w:val="single"/>
                </w:rPr>
                <w:t>Q1'21A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25" w:anchor="view6" w:tooltip="Click to hide earlier quarters" w:history="1">
              <w:r w:rsidRPr="00B564EE">
                <w:rPr>
                  <w:rFonts w:ascii="Times New Roman" w:eastAsia="Times New Roman" w:hAnsi="Times New Roman" w:cs="Times New Roman"/>
                  <w:b/>
                  <w:bCs/>
                  <w:color w:val="0088CC"/>
                  <w:sz w:val="24"/>
                  <w:szCs w:val="24"/>
                  <w:u w:val="single"/>
                </w:rPr>
                <w:t>Q2'21A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26" w:anchor="view7" w:tooltip="Click to hide earlier quarters" w:history="1">
              <w:r w:rsidRPr="00B564EE">
                <w:rPr>
                  <w:rFonts w:ascii="Times New Roman" w:eastAsia="Times New Roman" w:hAnsi="Times New Roman" w:cs="Times New Roman"/>
                  <w:b/>
                  <w:bCs/>
                  <w:color w:val="0088CC"/>
                  <w:sz w:val="24"/>
                  <w:szCs w:val="24"/>
                  <w:u w:val="single"/>
                </w:rPr>
                <w:t>Q3'21A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27" w:anchor="view8" w:tooltip="Click to hide earlier quarters" w:history="1">
              <w:r w:rsidRPr="00B564EE">
                <w:rPr>
                  <w:rFonts w:ascii="Times New Roman" w:eastAsia="Times New Roman" w:hAnsi="Times New Roman" w:cs="Times New Roman"/>
                  <w:b/>
                  <w:bCs/>
                  <w:color w:val="0088CC"/>
                  <w:sz w:val="24"/>
                  <w:szCs w:val="24"/>
                  <w:u w:val="single"/>
                </w:rPr>
                <w:t>Q4'21A</w:t>
              </w:r>
            </w:hyperlink>
          </w:p>
        </w:tc>
        <w:tc>
          <w:tcPr>
            <w:tcW w:w="1242"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28" w:anchor="view9" w:tooltip="Click to hide earlier quarters" w:history="1">
              <w:r w:rsidRPr="00B564EE">
                <w:rPr>
                  <w:rFonts w:ascii="Times New Roman" w:eastAsia="Times New Roman" w:hAnsi="Times New Roman" w:cs="Times New Roman"/>
                  <w:b/>
                  <w:bCs/>
                  <w:color w:val="0088CC"/>
                  <w:sz w:val="24"/>
                  <w:szCs w:val="24"/>
                  <w:u w:val="single"/>
                </w:rPr>
                <w:t>Q1'22A</w:t>
              </w:r>
            </w:hyperlink>
          </w:p>
        </w:tc>
        <w:tc>
          <w:tcPr>
            <w:tcW w:w="1242"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29" w:anchor="view10" w:tooltip="Click to hide earlier quarters" w:history="1">
              <w:r w:rsidRPr="00B564EE">
                <w:rPr>
                  <w:rFonts w:ascii="Times New Roman" w:eastAsia="Times New Roman" w:hAnsi="Times New Roman" w:cs="Times New Roman"/>
                  <w:b/>
                  <w:bCs/>
                  <w:color w:val="0088CC"/>
                  <w:sz w:val="24"/>
                  <w:szCs w:val="24"/>
                  <w:u w:val="single"/>
                </w:rPr>
                <w:t>Q2'22A</w:t>
              </w:r>
            </w:hyperlink>
          </w:p>
        </w:tc>
        <w:tc>
          <w:tcPr>
            <w:tcW w:w="127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30" w:anchor="view11" w:tooltip="Click to hide earlier quarters" w:history="1">
              <w:r w:rsidRPr="00B564EE">
                <w:rPr>
                  <w:rFonts w:ascii="Times New Roman" w:eastAsia="Times New Roman" w:hAnsi="Times New Roman" w:cs="Times New Roman"/>
                  <w:b/>
                  <w:bCs/>
                  <w:color w:val="0088CC"/>
                  <w:sz w:val="24"/>
                  <w:szCs w:val="24"/>
                  <w:u w:val="single"/>
                </w:rPr>
                <w:t>Q3'22A</w:t>
              </w:r>
            </w:hyperlink>
          </w:p>
        </w:tc>
        <w:tc>
          <w:tcPr>
            <w:tcW w:w="127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31" w:anchor="view12" w:tooltip="Click to hide earlier quarters" w:history="1">
              <w:r w:rsidRPr="00B564EE">
                <w:rPr>
                  <w:rFonts w:ascii="Times New Roman" w:eastAsia="Times New Roman" w:hAnsi="Times New Roman" w:cs="Times New Roman"/>
                  <w:b/>
                  <w:bCs/>
                  <w:color w:val="0088CC"/>
                  <w:sz w:val="24"/>
                  <w:szCs w:val="24"/>
                  <w:u w:val="single"/>
                </w:rPr>
                <w:t>Q4'22A</w:t>
              </w:r>
            </w:hyperlink>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t>Total Assets</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$270,828.77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$260,903.66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$247,016.18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$233,704.66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$264,641.94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$328,651.03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$375,492.98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$475,586.22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$438,019.64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$479,446.34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$834,406.89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$1,069,294.31</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Cash</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$180,669.22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$163,997.06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$87,082.86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$46,297.94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lastRenderedPageBreak/>
              <w:t>+ Receivables </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$88,620.00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$96,390.00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$137,000.00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$144,760.00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$211,738.00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$256,242.00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$279,010.00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$326,447.00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$270,646.85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$243,738.37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$385,872.15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$526,805.77</w:t>
            </w:r>
          </w:p>
        </w:tc>
      </w:tr>
      <w:tr w:rsidR="00E31EAB" w:rsidTr="007224BA">
        <w:trPr>
          <w:tblCellSpacing w:w="15" w:type="dxa"/>
        </w:trPr>
        <w:tc>
          <w:tcPr>
            <w:tcW w:w="0" w:type="auto"/>
            <w:tcBorders>
              <w:top w:val="nil"/>
            </w:tcBorders>
            <w:shd w:val="clear" w:color="auto" w:fill="FFFFFF"/>
            <w:noWrap/>
            <w:tcMar>
              <w:top w:w="60" w:type="dxa"/>
              <w:left w:w="48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Total Sales</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$265,860.00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$287,910.00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$308,700.00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$325,710.00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$340,990.00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$360,490.00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$397,860.00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$455,950.00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$611,240.00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$685,300.00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$1,136,850.00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$1,528,450.00</w:t>
            </w:r>
          </w:p>
        </w:tc>
      </w:tr>
      <w:tr w:rsidR="00E31EAB" w:rsidTr="007224BA">
        <w:trPr>
          <w:tblCellSpacing w:w="15" w:type="dxa"/>
        </w:trPr>
        <w:tc>
          <w:tcPr>
            <w:tcW w:w="0" w:type="auto"/>
            <w:tcBorders>
              <w:top w:val="nil"/>
            </w:tcBorders>
            <w:shd w:val="clear" w:color="auto" w:fill="FFFFFF"/>
            <w:noWrap/>
            <w:tcMar>
              <w:top w:w="60" w:type="dxa"/>
              <w:left w:w="48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x ACP [Days]</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39.9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55.9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64.0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63.1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64.4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39.9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31.0</w:t>
            </w:r>
          </w:p>
        </w:tc>
      </w:tr>
      <w:tr w:rsidR="00E31EAB" w:rsidTr="007224BA">
        <w:trPr>
          <w:tblCellSpacing w:w="15" w:type="dxa"/>
        </w:trPr>
        <w:tc>
          <w:tcPr>
            <w:tcW w:w="0" w:type="auto"/>
            <w:tcBorders>
              <w:top w:val="nil"/>
            </w:tcBorders>
            <w:shd w:val="clear" w:color="auto" w:fill="FFFFFF"/>
            <w:noWrap/>
            <w:tcMar>
              <w:top w:w="60" w:type="dxa"/>
              <w:left w:w="48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Total Days per Quarter</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90.0</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Raw Material</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$516.60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$172.20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$9,815.40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$35,645.40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$21,352.80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$38,739.99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$62,866.86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$203,518.14</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lastRenderedPageBreak/>
              <w:t>+ Finished Goods</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$1,539.54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$22,761.11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$42,646.72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$52,903.94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$62,593.63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$60,837.58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$127,786.42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$167,372.79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$196,967.99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$248,167.88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$213,970.40</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Net PP&amp;E</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$137,500.00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$125,000.00</w:t>
            </w:r>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t>Total Liabilities &amp; Equity</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$270,828.77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$260,903.66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$247,016.18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$233,704.66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$264,641.94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$328,651.03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$375,492.98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$475,586.22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$438,019.64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$479,446.34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$834,406.89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$1,069,294.31</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Liabilities </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$45,335.18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$148,178.62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$238,452.26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$372,007.16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$318,112.09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$358,454.77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$466,474.11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$409,892.45</w:t>
            </w:r>
          </w:p>
        </w:tc>
      </w:tr>
      <w:tr w:rsidR="00E31EAB" w:rsidTr="007224BA">
        <w:trPr>
          <w:tblCellSpacing w:w="15" w:type="dxa"/>
        </w:trPr>
        <w:tc>
          <w:tcPr>
            <w:tcW w:w="0" w:type="auto"/>
            <w:tcBorders>
              <w:top w:val="nil"/>
            </w:tcBorders>
            <w:shd w:val="clear" w:color="auto" w:fill="FFFFFF"/>
            <w:noWrap/>
            <w:tcMar>
              <w:top w:w="60" w:type="dxa"/>
              <w:left w:w="48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Payables</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$25,370.00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$33,615.25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$57,082.50</w:t>
            </w:r>
          </w:p>
        </w:tc>
      </w:tr>
      <w:tr w:rsidR="00E31EAB" w:rsidTr="007224BA">
        <w:trPr>
          <w:tblCellSpacing w:w="15" w:type="dxa"/>
        </w:trPr>
        <w:tc>
          <w:tcPr>
            <w:tcW w:w="0" w:type="auto"/>
            <w:tcBorders>
              <w:top w:val="nil"/>
            </w:tcBorders>
            <w:shd w:val="clear" w:color="auto" w:fill="FFFFFF"/>
            <w:noWrap/>
            <w:tcMar>
              <w:top w:w="60" w:type="dxa"/>
              <w:left w:w="48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lastRenderedPageBreak/>
              <w:t>+ Debt</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$45,335.18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$148,178.62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$238,452.26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$372,007.16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$318,112.09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$333,084.77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$432,858.86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$352,809.95</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Equity </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$270,828.77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$260,903.66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$247,016.18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$233,704.66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$219,306.76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$180,472.41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$137,040.71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$103,579.06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$119,907.56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$120,991.57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$367,932.79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$659,401.86</w:t>
            </w:r>
          </w:p>
        </w:tc>
      </w:tr>
      <w:tr w:rsidR="00E31EAB" w:rsidTr="007224BA">
        <w:trPr>
          <w:tblCellSpacing w:w="15" w:type="dxa"/>
        </w:trPr>
        <w:tc>
          <w:tcPr>
            <w:tcW w:w="0" w:type="auto"/>
            <w:tcBorders>
              <w:top w:val="nil"/>
            </w:tcBorders>
            <w:shd w:val="clear" w:color="auto" w:fill="FFFFFF"/>
            <w:noWrap/>
            <w:tcMar>
              <w:top w:w="60" w:type="dxa"/>
              <w:left w:w="48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Common Stock</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$455,000.00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$455,000.00</w:t>
            </w:r>
          </w:p>
        </w:tc>
      </w:tr>
      <w:tr w:rsidR="00E31EAB" w:rsidTr="007224BA">
        <w:trPr>
          <w:tblCellSpacing w:w="15" w:type="dxa"/>
        </w:trPr>
        <w:tc>
          <w:tcPr>
            <w:tcW w:w="0" w:type="auto"/>
            <w:tcBorders>
              <w:top w:val="nil"/>
            </w:tcBorders>
            <w:shd w:val="clear" w:color="auto" w:fill="FFFFFF"/>
            <w:noWrap/>
            <w:tcMar>
              <w:top w:w="60" w:type="dxa"/>
              <w:left w:w="48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Retained Earnings</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($34,171.23)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($44,096.35)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($57,983.82)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($71,295.34)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($85,693.24)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($124,527.59)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($167,959.29)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($201,420.94)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($185,092.44)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($184,008.43)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($87,067.21)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$204,401.86</w:t>
            </w:r>
          </w:p>
        </w:tc>
      </w:tr>
    </w:tbl>
    <w:p w:rsidR="003B3C8C" w:rsidRPr="00B564EE" w:rsidRDefault="00770034" w:rsidP="00B564EE">
      <w:pPr>
        <w:spacing w:after="0" w:line="480" w:lineRule="auto"/>
        <w:jc w:val="center"/>
        <w:rPr>
          <w:rFonts w:ascii="Times New Roman" w:hAnsi="Times New Roman" w:cs="Times New Roman"/>
          <w:b/>
          <w:sz w:val="24"/>
          <w:szCs w:val="24"/>
        </w:rPr>
      </w:pPr>
      <w:r w:rsidRPr="00B564EE">
        <w:rPr>
          <w:rFonts w:ascii="Times New Roman" w:hAnsi="Times New Roman" w:cs="Times New Roman"/>
          <w:b/>
          <w:sz w:val="24"/>
          <w:szCs w:val="24"/>
        </w:rPr>
        <w:t>Cash Flow</w:t>
      </w:r>
    </w:p>
    <w:p w:rsidR="003B3C8C" w:rsidRPr="00B564EE" w:rsidRDefault="00770034" w:rsidP="00B564EE">
      <w:pPr>
        <w:spacing w:after="0" w:line="480" w:lineRule="auto"/>
        <w:jc w:val="center"/>
        <w:rPr>
          <w:rFonts w:ascii="Times New Roman" w:hAnsi="Times New Roman" w:cs="Times New Roman"/>
          <w:b/>
          <w:sz w:val="24"/>
          <w:szCs w:val="24"/>
        </w:rPr>
      </w:pPr>
      <w:r w:rsidRPr="00B564EE">
        <w:rPr>
          <w:rFonts w:ascii="Times New Roman" w:hAnsi="Times New Roman" w:cs="Times New Roman"/>
          <w:b/>
          <w:sz w:val="24"/>
          <w:szCs w:val="24"/>
        </w:rPr>
        <w:t>HISCO</w:t>
      </w:r>
    </w:p>
    <w:p w:rsidR="003B3C8C" w:rsidRPr="00B564EE" w:rsidRDefault="00770034" w:rsidP="00B564EE">
      <w:pPr>
        <w:spacing w:after="0" w:line="480" w:lineRule="auto"/>
        <w:jc w:val="center"/>
        <w:rPr>
          <w:rFonts w:ascii="Times New Roman" w:hAnsi="Times New Roman" w:cs="Times New Roman"/>
          <w:b/>
          <w:sz w:val="24"/>
          <w:szCs w:val="24"/>
        </w:rPr>
      </w:pPr>
      <w:r w:rsidRPr="00B564EE">
        <w:rPr>
          <w:rFonts w:ascii="Times New Roman" w:hAnsi="Times New Roman" w:cs="Times New Roman"/>
          <w:b/>
          <w:sz w:val="24"/>
          <w:szCs w:val="24"/>
        </w:rPr>
        <w:t>December 31, 2020, 2021, 2022</w:t>
      </w:r>
    </w:p>
    <w:tbl>
      <w:tblPr>
        <w:tblW w:w="5574"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809"/>
        <w:gridCol w:w="651"/>
        <w:gridCol w:w="611"/>
        <w:gridCol w:w="611"/>
        <w:gridCol w:w="611"/>
        <w:gridCol w:w="611"/>
        <w:gridCol w:w="652"/>
        <w:gridCol w:w="611"/>
        <w:gridCol w:w="652"/>
        <w:gridCol w:w="611"/>
        <w:gridCol w:w="611"/>
        <w:gridCol w:w="652"/>
        <w:gridCol w:w="667"/>
      </w:tblGrid>
      <w:tr w:rsidR="00E31EAB" w:rsidTr="007224BA">
        <w:trPr>
          <w:tblHeader/>
          <w:tblCellSpacing w:w="15" w:type="dxa"/>
        </w:trPr>
        <w:tc>
          <w:tcPr>
            <w:tcW w:w="4031"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rPr>
                <w:rFonts w:ascii="Times New Roman" w:eastAsia="Times New Roman" w:hAnsi="Times New Roman" w:cs="Times New Roman"/>
                <w:b/>
                <w:bCs/>
                <w:color w:val="5A5A5A"/>
                <w:sz w:val="24"/>
                <w:szCs w:val="24"/>
              </w:rPr>
            </w:pPr>
            <w:hyperlink r:id="rId32" w:anchor="view0" w:tooltip="Click to show all quarters" w:history="1">
              <w:r w:rsidRPr="00B564EE">
                <w:rPr>
                  <w:rFonts w:ascii="Times New Roman" w:eastAsia="Times New Roman" w:hAnsi="Times New Roman" w:cs="Times New Roman"/>
                  <w:b/>
                  <w:bCs/>
                  <w:color w:val="0088CC"/>
                  <w:sz w:val="24"/>
                  <w:szCs w:val="24"/>
                  <w:u w:val="single"/>
                </w:rPr>
                <w:t>Cash Flow [$]</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33" w:anchor="view1" w:tooltip="Click to hide earlier quarters" w:history="1">
              <w:r w:rsidRPr="00B564EE">
                <w:rPr>
                  <w:rFonts w:ascii="Times New Roman" w:eastAsia="Times New Roman" w:hAnsi="Times New Roman" w:cs="Times New Roman"/>
                  <w:b/>
                  <w:bCs/>
                  <w:color w:val="0088CC"/>
                  <w:sz w:val="24"/>
                  <w:szCs w:val="24"/>
                  <w:u w:val="single"/>
                </w:rPr>
                <w:t>Q1'20A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34" w:anchor="view2" w:tooltip="Click to hide earlier quarters" w:history="1">
              <w:r w:rsidRPr="00B564EE">
                <w:rPr>
                  <w:rFonts w:ascii="Times New Roman" w:eastAsia="Times New Roman" w:hAnsi="Times New Roman" w:cs="Times New Roman"/>
                  <w:b/>
                  <w:bCs/>
                  <w:color w:val="0088CC"/>
                  <w:sz w:val="24"/>
                  <w:szCs w:val="24"/>
                  <w:u w:val="single"/>
                </w:rPr>
                <w:t>Q2'20A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35" w:anchor="view3" w:tooltip="Click to hide earlier quarters" w:history="1">
              <w:r w:rsidRPr="00B564EE">
                <w:rPr>
                  <w:rFonts w:ascii="Times New Roman" w:eastAsia="Times New Roman" w:hAnsi="Times New Roman" w:cs="Times New Roman"/>
                  <w:b/>
                  <w:bCs/>
                  <w:color w:val="0088CC"/>
                  <w:sz w:val="24"/>
                  <w:szCs w:val="24"/>
                  <w:u w:val="single"/>
                </w:rPr>
                <w:t>Q3'20A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36" w:anchor="view4" w:tooltip="Click to hide earlier quarters" w:history="1">
              <w:r w:rsidRPr="00B564EE">
                <w:rPr>
                  <w:rFonts w:ascii="Times New Roman" w:eastAsia="Times New Roman" w:hAnsi="Times New Roman" w:cs="Times New Roman"/>
                  <w:b/>
                  <w:bCs/>
                  <w:color w:val="0088CC"/>
                  <w:sz w:val="24"/>
                  <w:szCs w:val="24"/>
                  <w:u w:val="single"/>
                </w:rPr>
                <w:t>Q4'20A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37" w:anchor="view5" w:tooltip="Click to hide earlier quarters" w:history="1">
              <w:r w:rsidRPr="00B564EE">
                <w:rPr>
                  <w:rFonts w:ascii="Times New Roman" w:eastAsia="Times New Roman" w:hAnsi="Times New Roman" w:cs="Times New Roman"/>
                  <w:b/>
                  <w:bCs/>
                  <w:color w:val="0088CC"/>
                  <w:sz w:val="24"/>
                  <w:szCs w:val="24"/>
                  <w:u w:val="single"/>
                </w:rPr>
                <w:t>Q1'21A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38" w:anchor="view6" w:tooltip="Click to hide earlier quarters" w:history="1">
              <w:r w:rsidRPr="00B564EE">
                <w:rPr>
                  <w:rFonts w:ascii="Times New Roman" w:eastAsia="Times New Roman" w:hAnsi="Times New Roman" w:cs="Times New Roman"/>
                  <w:b/>
                  <w:bCs/>
                  <w:color w:val="0088CC"/>
                  <w:sz w:val="24"/>
                  <w:szCs w:val="24"/>
                  <w:u w:val="single"/>
                </w:rPr>
                <w:t>Q2'21A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39" w:anchor="view7" w:tooltip="Click to hide earlier quarters" w:history="1">
              <w:r w:rsidRPr="00B564EE">
                <w:rPr>
                  <w:rFonts w:ascii="Times New Roman" w:eastAsia="Times New Roman" w:hAnsi="Times New Roman" w:cs="Times New Roman"/>
                  <w:b/>
                  <w:bCs/>
                  <w:color w:val="0088CC"/>
                  <w:sz w:val="24"/>
                  <w:szCs w:val="24"/>
                  <w:u w:val="single"/>
                </w:rPr>
                <w:t>Q3'21A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40" w:anchor="view8" w:tooltip="Click to hide earlier quarters" w:history="1">
              <w:r w:rsidRPr="00B564EE">
                <w:rPr>
                  <w:rFonts w:ascii="Times New Roman" w:eastAsia="Times New Roman" w:hAnsi="Times New Roman" w:cs="Times New Roman"/>
                  <w:b/>
                  <w:bCs/>
                  <w:color w:val="0088CC"/>
                  <w:sz w:val="24"/>
                  <w:szCs w:val="24"/>
                  <w:u w:val="single"/>
                </w:rPr>
                <w:t>Q4'21A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41" w:anchor="view9" w:tooltip="Click to hide earlier quarters" w:history="1">
              <w:r w:rsidRPr="00B564EE">
                <w:rPr>
                  <w:rFonts w:ascii="Times New Roman" w:eastAsia="Times New Roman" w:hAnsi="Times New Roman" w:cs="Times New Roman"/>
                  <w:b/>
                  <w:bCs/>
                  <w:color w:val="0088CC"/>
                  <w:sz w:val="24"/>
                  <w:szCs w:val="24"/>
                  <w:u w:val="single"/>
                </w:rPr>
                <w:t>Q1'22A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42" w:anchor="view10" w:tooltip="Click to hide earlier quarters" w:history="1">
              <w:r w:rsidRPr="00B564EE">
                <w:rPr>
                  <w:rFonts w:ascii="Times New Roman" w:eastAsia="Times New Roman" w:hAnsi="Times New Roman" w:cs="Times New Roman"/>
                  <w:b/>
                  <w:bCs/>
                  <w:color w:val="0088CC"/>
                  <w:sz w:val="24"/>
                  <w:szCs w:val="24"/>
                  <w:u w:val="single"/>
                </w:rPr>
                <w:t>Q2'22A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43" w:anchor="view11" w:tooltip="Click to hide earlier quarters" w:history="1">
              <w:r w:rsidRPr="00B564EE">
                <w:rPr>
                  <w:rFonts w:ascii="Times New Roman" w:eastAsia="Times New Roman" w:hAnsi="Times New Roman" w:cs="Times New Roman"/>
                  <w:b/>
                  <w:bCs/>
                  <w:color w:val="0088CC"/>
                  <w:sz w:val="24"/>
                  <w:szCs w:val="24"/>
                  <w:u w:val="single"/>
                </w:rPr>
                <w:t>Q3'22A</w:t>
              </w:r>
            </w:hyperlink>
          </w:p>
        </w:tc>
        <w:tc>
          <w:tcPr>
            <w:tcW w:w="1242"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44" w:anchor="view12" w:tooltip="Click to hide earlier quarters" w:history="1">
              <w:r w:rsidRPr="00B564EE">
                <w:rPr>
                  <w:rFonts w:ascii="Times New Roman" w:eastAsia="Times New Roman" w:hAnsi="Times New Roman" w:cs="Times New Roman"/>
                  <w:b/>
                  <w:bCs/>
                  <w:color w:val="0088CC"/>
                  <w:sz w:val="24"/>
                  <w:szCs w:val="24"/>
                  <w:u w:val="single"/>
                </w:rPr>
                <w:t>Q4'22A</w:t>
              </w:r>
            </w:hyperlink>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t>Cash Provided/(Used) - Operating Activities </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($124,330.78)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($16,672.17)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($76,914.19)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($40,784.92)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($91,633.12)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($102,843.44)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($90,273.64)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($133,554.90)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$53,895.07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($14,972.69)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($99,774.08)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$80,048.91</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Net Income</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($34,171.23)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($9,925.11)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($13,887.48)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($13,311.52)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($14,397.90)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($38,834.35)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($43,431.70)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($33,461.65)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$16,328.50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$1,084.01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$96,941.22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$291,469.07</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Depreciation</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$12,500.00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$12,500.00</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+Dec/(Inc) in Receivables</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($88,620.00)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($7,770.00)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($40,610.00)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($7,760.00)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($66,978.00)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($44,504.00)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($22,768.00)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($47,437.00)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$55,800.15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$26,908.49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($142,133.79)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($140,933.61)</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lastRenderedPageBreak/>
              <w:t>+Dec/(Inc) in Inventory</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($1,539.54)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$1,022.94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($22,416.71)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($19,713.40)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($10,257.22)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($19,505.10)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($24,073.94)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($52,656.24)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($18,233.57)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($68,335.19)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($75,326.76)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($106,453.80)</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xml:space="preserve">+(Dec)/Inc in </w:t>
            </w:r>
            <w:r w:rsidRPr="00B564EE">
              <w:rPr>
                <w:rFonts w:ascii="Times New Roman" w:eastAsia="Times New Roman" w:hAnsi="Times New Roman" w:cs="Times New Roman"/>
                <w:color w:val="7D7D7D"/>
                <w:sz w:val="24"/>
                <w:szCs w:val="24"/>
              </w:rPr>
              <w:t>AP</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$25,370.00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$8,245.25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$23,467.25</w:t>
            </w:r>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t>Cash Provided/(Used) - Investing Activities </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($150,000.00)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Net Changes to P&amp;E</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($150,000.00)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lastRenderedPageBreak/>
              <w:t>Cash Provided/(Used) - Financing Activities </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$45,335.18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$102,843.44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$90,273.64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$133,554.90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($53,895.07)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$14,972.69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$249,774.08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($80,048.91)</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xml:space="preserve">= Change in Common </w:t>
            </w:r>
            <w:r w:rsidRPr="00B564EE">
              <w:rPr>
                <w:rFonts w:ascii="Times New Roman" w:eastAsia="Times New Roman" w:hAnsi="Times New Roman" w:cs="Times New Roman"/>
                <w:color w:val="7D7D7D"/>
                <w:sz w:val="24"/>
                <w:szCs w:val="24"/>
              </w:rPr>
              <w:t>Stock</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$150,000.00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Change in Debt</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$45,335.18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$102,843.44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$90,273.64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$133,554.90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($53,895.07)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$14,972.69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$99,774.08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($80,048.91)</w:t>
            </w:r>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t>Total Cash Flow</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$180,669.22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($16,672.17)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($76,914.19)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($40,784.92)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($46,297.94)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lastRenderedPageBreak/>
              <w:t>+ Beginning Cash</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$180,669.22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$163,997.06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$87,082.86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$46,297.94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t>Ending Cash</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$180,669.22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$163,997.06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$87,082.86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$46,297.94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r>
    </w:tbl>
    <w:p w:rsidR="003B3C8C" w:rsidRPr="00B564EE" w:rsidRDefault="00770034" w:rsidP="00B564EE">
      <w:pPr>
        <w:spacing w:after="0" w:line="480" w:lineRule="auto"/>
        <w:jc w:val="center"/>
        <w:rPr>
          <w:rFonts w:ascii="Times New Roman" w:hAnsi="Times New Roman" w:cs="Times New Roman"/>
          <w:b/>
          <w:sz w:val="24"/>
          <w:szCs w:val="24"/>
        </w:rPr>
      </w:pPr>
      <w:r w:rsidRPr="00B564EE">
        <w:rPr>
          <w:rFonts w:ascii="Times New Roman" w:hAnsi="Times New Roman" w:cs="Times New Roman"/>
          <w:b/>
          <w:sz w:val="24"/>
          <w:szCs w:val="24"/>
        </w:rPr>
        <w:t>Credit Line</w:t>
      </w:r>
    </w:p>
    <w:p w:rsidR="003B3C8C" w:rsidRPr="00B564EE" w:rsidRDefault="00770034" w:rsidP="00B564EE">
      <w:pPr>
        <w:spacing w:after="0" w:line="480" w:lineRule="auto"/>
        <w:jc w:val="center"/>
        <w:rPr>
          <w:rFonts w:ascii="Times New Roman" w:hAnsi="Times New Roman" w:cs="Times New Roman"/>
          <w:b/>
          <w:sz w:val="24"/>
          <w:szCs w:val="24"/>
        </w:rPr>
      </w:pPr>
      <w:r w:rsidRPr="00B564EE">
        <w:rPr>
          <w:rFonts w:ascii="Times New Roman" w:hAnsi="Times New Roman" w:cs="Times New Roman"/>
          <w:b/>
          <w:sz w:val="24"/>
          <w:szCs w:val="24"/>
        </w:rPr>
        <w:t>HISCO</w:t>
      </w:r>
    </w:p>
    <w:p w:rsidR="003B3C8C" w:rsidRPr="00B564EE" w:rsidRDefault="00770034" w:rsidP="00B564EE">
      <w:pPr>
        <w:spacing w:after="0" w:line="480" w:lineRule="auto"/>
        <w:jc w:val="center"/>
        <w:rPr>
          <w:rFonts w:ascii="Times New Roman" w:hAnsi="Times New Roman" w:cs="Times New Roman"/>
          <w:b/>
          <w:sz w:val="24"/>
          <w:szCs w:val="24"/>
        </w:rPr>
      </w:pPr>
      <w:r w:rsidRPr="00B564EE">
        <w:rPr>
          <w:rFonts w:ascii="Times New Roman" w:hAnsi="Times New Roman" w:cs="Times New Roman"/>
          <w:b/>
          <w:sz w:val="24"/>
          <w:szCs w:val="24"/>
        </w:rPr>
        <w:t>December, 31, 2020, 2021, 2022</w:t>
      </w:r>
    </w:p>
    <w:tbl>
      <w:tblPr>
        <w:tblW w:w="4200"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574"/>
        <w:gridCol w:w="647"/>
        <w:gridCol w:w="647"/>
        <w:gridCol w:w="647"/>
        <w:gridCol w:w="647"/>
        <w:gridCol w:w="647"/>
        <w:gridCol w:w="648"/>
        <w:gridCol w:w="648"/>
        <w:gridCol w:w="648"/>
        <w:gridCol w:w="648"/>
        <w:gridCol w:w="648"/>
        <w:gridCol w:w="648"/>
        <w:gridCol w:w="663"/>
      </w:tblGrid>
      <w:tr w:rsidR="00E31EAB" w:rsidTr="007224BA">
        <w:trPr>
          <w:tblHeader/>
          <w:tblCellSpacing w:w="15" w:type="dxa"/>
        </w:trPr>
        <w:tc>
          <w:tcPr>
            <w:tcW w:w="2700"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rPr>
                <w:rFonts w:ascii="Times New Roman" w:eastAsia="Times New Roman" w:hAnsi="Times New Roman" w:cs="Times New Roman"/>
                <w:b/>
                <w:bCs/>
                <w:color w:val="5A5A5A"/>
                <w:sz w:val="24"/>
                <w:szCs w:val="24"/>
              </w:rPr>
            </w:pPr>
            <w:hyperlink r:id="rId45" w:anchor="view0" w:tooltip="Click to show all quarters" w:history="1">
              <w:r w:rsidRPr="00B564EE">
                <w:rPr>
                  <w:rFonts w:ascii="Times New Roman" w:eastAsia="Times New Roman" w:hAnsi="Times New Roman" w:cs="Times New Roman"/>
                  <w:b/>
                  <w:bCs/>
                  <w:color w:val="0088CC"/>
                  <w:sz w:val="24"/>
                  <w:szCs w:val="24"/>
                  <w:u w:val="single"/>
                </w:rPr>
                <w:t>Credit Line [$]</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46" w:anchor="view1" w:tooltip="Click to hide earlier quarters" w:history="1">
              <w:r w:rsidRPr="00B564EE">
                <w:rPr>
                  <w:rFonts w:ascii="Times New Roman" w:eastAsia="Times New Roman" w:hAnsi="Times New Roman" w:cs="Times New Roman"/>
                  <w:b/>
                  <w:bCs/>
                  <w:color w:val="0088CC"/>
                  <w:sz w:val="24"/>
                  <w:szCs w:val="24"/>
                  <w:u w:val="single"/>
                </w:rPr>
                <w:t>Q1'20A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47" w:anchor="view2" w:tooltip="Click to hide earlier quarters" w:history="1">
              <w:r w:rsidRPr="00B564EE">
                <w:rPr>
                  <w:rFonts w:ascii="Times New Roman" w:eastAsia="Times New Roman" w:hAnsi="Times New Roman" w:cs="Times New Roman"/>
                  <w:b/>
                  <w:bCs/>
                  <w:color w:val="0088CC"/>
                  <w:sz w:val="24"/>
                  <w:szCs w:val="24"/>
                  <w:u w:val="single"/>
                </w:rPr>
                <w:t>Q2'20A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48" w:anchor="view3" w:tooltip="Click to hide earlier quarters" w:history="1">
              <w:r w:rsidRPr="00B564EE">
                <w:rPr>
                  <w:rFonts w:ascii="Times New Roman" w:eastAsia="Times New Roman" w:hAnsi="Times New Roman" w:cs="Times New Roman"/>
                  <w:b/>
                  <w:bCs/>
                  <w:color w:val="0088CC"/>
                  <w:sz w:val="24"/>
                  <w:szCs w:val="24"/>
                  <w:u w:val="single"/>
                </w:rPr>
                <w:t>Q3'20A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49" w:anchor="view4" w:tooltip="Click to hide earlier quarters" w:history="1">
              <w:r w:rsidRPr="00B564EE">
                <w:rPr>
                  <w:rFonts w:ascii="Times New Roman" w:eastAsia="Times New Roman" w:hAnsi="Times New Roman" w:cs="Times New Roman"/>
                  <w:b/>
                  <w:bCs/>
                  <w:color w:val="0088CC"/>
                  <w:sz w:val="24"/>
                  <w:szCs w:val="24"/>
                  <w:u w:val="single"/>
                </w:rPr>
                <w:t>Q4'20A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50" w:anchor="view5" w:tooltip="Click to hide earlier quarters" w:history="1">
              <w:r w:rsidRPr="00B564EE">
                <w:rPr>
                  <w:rFonts w:ascii="Times New Roman" w:eastAsia="Times New Roman" w:hAnsi="Times New Roman" w:cs="Times New Roman"/>
                  <w:b/>
                  <w:bCs/>
                  <w:color w:val="0088CC"/>
                  <w:sz w:val="24"/>
                  <w:szCs w:val="24"/>
                  <w:u w:val="single"/>
                </w:rPr>
                <w:t>Q1'21A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51" w:anchor="view6" w:tooltip="Click to hide earlier quarters" w:history="1">
              <w:r w:rsidRPr="00B564EE">
                <w:rPr>
                  <w:rFonts w:ascii="Times New Roman" w:eastAsia="Times New Roman" w:hAnsi="Times New Roman" w:cs="Times New Roman"/>
                  <w:b/>
                  <w:bCs/>
                  <w:color w:val="0088CC"/>
                  <w:sz w:val="24"/>
                  <w:szCs w:val="24"/>
                  <w:u w:val="single"/>
                </w:rPr>
                <w:t>Q2'21A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52" w:anchor="view7" w:tooltip="Click to hide earlier quarters" w:history="1">
              <w:r w:rsidRPr="00B564EE">
                <w:rPr>
                  <w:rFonts w:ascii="Times New Roman" w:eastAsia="Times New Roman" w:hAnsi="Times New Roman" w:cs="Times New Roman"/>
                  <w:b/>
                  <w:bCs/>
                  <w:color w:val="0088CC"/>
                  <w:sz w:val="24"/>
                  <w:szCs w:val="24"/>
                  <w:u w:val="single"/>
                </w:rPr>
                <w:t>Q3'21A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53" w:anchor="view8" w:tooltip="Click to hide earlier quarters" w:history="1">
              <w:r w:rsidRPr="00B564EE">
                <w:rPr>
                  <w:rFonts w:ascii="Times New Roman" w:eastAsia="Times New Roman" w:hAnsi="Times New Roman" w:cs="Times New Roman"/>
                  <w:b/>
                  <w:bCs/>
                  <w:color w:val="0088CC"/>
                  <w:sz w:val="24"/>
                  <w:szCs w:val="24"/>
                  <w:u w:val="single"/>
                </w:rPr>
                <w:t>Q4'21A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54" w:anchor="view9" w:tooltip="Click to hide earlier quarters" w:history="1">
              <w:r w:rsidRPr="00B564EE">
                <w:rPr>
                  <w:rFonts w:ascii="Times New Roman" w:eastAsia="Times New Roman" w:hAnsi="Times New Roman" w:cs="Times New Roman"/>
                  <w:b/>
                  <w:bCs/>
                  <w:color w:val="0088CC"/>
                  <w:sz w:val="24"/>
                  <w:szCs w:val="24"/>
                  <w:u w:val="single"/>
                </w:rPr>
                <w:t>Q1'22A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55" w:anchor="view10" w:tooltip="Click to hide earlier quarters" w:history="1">
              <w:r w:rsidRPr="00B564EE">
                <w:rPr>
                  <w:rFonts w:ascii="Times New Roman" w:eastAsia="Times New Roman" w:hAnsi="Times New Roman" w:cs="Times New Roman"/>
                  <w:b/>
                  <w:bCs/>
                  <w:color w:val="0088CC"/>
                  <w:sz w:val="24"/>
                  <w:szCs w:val="24"/>
                  <w:u w:val="single"/>
                </w:rPr>
                <w:t>Q2'22A</w:t>
              </w:r>
            </w:hyperlink>
          </w:p>
        </w:tc>
        <w:tc>
          <w:tcPr>
            <w:tcW w:w="6"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56" w:anchor="view11" w:tooltip="Click to hide earlier quarters" w:history="1">
              <w:r w:rsidRPr="00B564EE">
                <w:rPr>
                  <w:rFonts w:ascii="Times New Roman" w:eastAsia="Times New Roman" w:hAnsi="Times New Roman" w:cs="Times New Roman"/>
                  <w:b/>
                  <w:bCs/>
                  <w:color w:val="0088CC"/>
                  <w:sz w:val="24"/>
                  <w:szCs w:val="24"/>
                  <w:u w:val="single"/>
                </w:rPr>
                <w:t>Q3'22A</w:t>
              </w:r>
            </w:hyperlink>
          </w:p>
        </w:tc>
        <w:tc>
          <w:tcPr>
            <w:tcW w:w="1200" w:type="dxa"/>
            <w:tcBorders>
              <w:top w:val="nil"/>
              <w:bottom w:val="single" w:sz="12" w:space="0" w:color="DDDDDD"/>
            </w:tcBorders>
            <w:shd w:val="clear" w:color="auto" w:fill="FFFFFF"/>
            <w:noWrap/>
            <w:tcMar>
              <w:top w:w="60" w:type="dxa"/>
              <w:left w:w="75" w:type="dxa"/>
              <w:bottom w:w="60" w:type="dxa"/>
              <w:right w:w="75" w:type="dxa"/>
            </w:tcMar>
            <w:vAlign w:val="bottom"/>
            <w:hideMark/>
          </w:tcPr>
          <w:p w:rsidR="003B3C8C" w:rsidRPr="00B564EE" w:rsidRDefault="00770034" w:rsidP="00B564EE">
            <w:pPr>
              <w:spacing w:after="300" w:line="480" w:lineRule="auto"/>
              <w:jc w:val="right"/>
              <w:rPr>
                <w:rFonts w:ascii="Times New Roman" w:eastAsia="Times New Roman" w:hAnsi="Times New Roman" w:cs="Times New Roman"/>
                <w:b/>
                <w:bCs/>
                <w:color w:val="5A5A5A"/>
                <w:sz w:val="24"/>
                <w:szCs w:val="24"/>
              </w:rPr>
            </w:pPr>
            <w:hyperlink r:id="rId57" w:anchor="view12" w:tooltip="Click to hide earlier quarters" w:history="1">
              <w:r w:rsidRPr="00B564EE">
                <w:rPr>
                  <w:rFonts w:ascii="Times New Roman" w:eastAsia="Times New Roman" w:hAnsi="Times New Roman" w:cs="Times New Roman"/>
                  <w:b/>
                  <w:bCs/>
                  <w:color w:val="0088CC"/>
                  <w:sz w:val="24"/>
                  <w:szCs w:val="24"/>
                  <w:u w:val="single"/>
                </w:rPr>
                <w:t>Q4'22A</w:t>
              </w:r>
            </w:hyperlink>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t>Credit Floor</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$425,000.00</w:t>
            </w:r>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lastRenderedPageBreak/>
              <w:t>Total Collateral</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$153,633.86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$157,834.00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$189,028.33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$199,650.02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$242,913.98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$272,523.29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$285,657.27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$334,204.13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$312,599.95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$305,333.42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$405,973.66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$480,274.58</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Collateral Value</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$100,000.00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$100,000.00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$100,000.00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$100,000.00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$100,000.00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$100,000.00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$100,000.00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$100,000.00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$100,000.00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$100,000.00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$100,000.00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$100,000.00</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Receivable Advance </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$53,172.00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$57,834.00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$82,200.00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$86,856.00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$127,042.80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$153,745.20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$167,406.00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$195,868.20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$162,388.11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$146,243.02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$231,523.29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$316,083.46</w:t>
            </w:r>
          </w:p>
        </w:tc>
      </w:tr>
      <w:tr w:rsidR="00E31EAB" w:rsidTr="007224BA">
        <w:trPr>
          <w:tblCellSpacing w:w="15" w:type="dxa"/>
        </w:trPr>
        <w:tc>
          <w:tcPr>
            <w:tcW w:w="0" w:type="auto"/>
            <w:tcBorders>
              <w:top w:val="nil"/>
            </w:tcBorders>
            <w:shd w:val="clear" w:color="auto" w:fill="FFFFFF"/>
            <w:noWrap/>
            <w:tcMar>
              <w:top w:w="60" w:type="dxa"/>
              <w:left w:w="48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Current Receivables</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$88,620.00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$96,390.00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$137,000.00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$144,760.00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$211,738.00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$256,242.00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$279,010.00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$326,447.00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$270,646.85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$243,738.37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$385,872.15</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$526,805.77</w:t>
            </w:r>
          </w:p>
        </w:tc>
      </w:tr>
      <w:tr w:rsidR="00E31EAB" w:rsidTr="007224BA">
        <w:trPr>
          <w:tblCellSpacing w:w="15" w:type="dxa"/>
        </w:trPr>
        <w:tc>
          <w:tcPr>
            <w:tcW w:w="0" w:type="auto"/>
            <w:tcBorders>
              <w:top w:val="nil"/>
            </w:tcBorders>
            <w:shd w:val="clear" w:color="auto" w:fill="FFFFFF"/>
            <w:noWrap/>
            <w:tcMar>
              <w:top w:w="60" w:type="dxa"/>
              <w:left w:w="48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x Receivable Adv. Rate</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60.0%</w:t>
            </w:r>
          </w:p>
        </w:tc>
      </w:tr>
      <w:tr w:rsidR="00E31EAB" w:rsidTr="007224BA">
        <w:trPr>
          <w:tblCellSpacing w:w="15" w:type="dxa"/>
        </w:trPr>
        <w:tc>
          <w:tcPr>
            <w:tcW w:w="0" w:type="auto"/>
            <w:tcBorders>
              <w:top w:val="nil"/>
            </w:tcBorders>
            <w:shd w:val="clear" w:color="auto" w:fill="FFFFFF"/>
            <w:noWrap/>
            <w:tcMar>
              <w:top w:w="60" w:type="dxa"/>
              <w:left w:w="24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lastRenderedPageBreak/>
              <w:t>+ Finished Goods Adv. </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$461.86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$6,828.33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$12,794.02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$15,871.18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$18,778.09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$18,251.27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$38,335.93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$50,211.84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$59,090.40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$74,450.36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$64,191.12</w:t>
            </w:r>
          </w:p>
        </w:tc>
      </w:tr>
      <w:tr w:rsidR="00E31EAB" w:rsidTr="007224BA">
        <w:trPr>
          <w:tblCellSpacing w:w="15" w:type="dxa"/>
        </w:trPr>
        <w:tc>
          <w:tcPr>
            <w:tcW w:w="0" w:type="auto"/>
            <w:tcBorders>
              <w:top w:val="nil"/>
            </w:tcBorders>
            <w:shd w:val="clear" w:color="auto" w:fill="FFFFFF"/>
            <w:noWrap/>
            <w:tcMar>
              <w:top w:w="60" w:type="dxa"/>
              <w:left w:w="48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 Current Finished Goods</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$1,539.54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$22,761.11</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$42,646.72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$52,903.94</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$62,593.63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$60,837.58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$127,786.42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$167,372.79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$196,967.99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$248,167.88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$213,970.40</w:t>
            </w:r>
          </w:p>
        </w:tc>
      </w:tr>
      <w:tr w:rsidR="00E31EAB" w:rsidTr="007224BA">
        <w:trPr>
          <w:tblCellSpacing w:w="15" w:type="dxa"/>
        </w:trPr>
        <w:tc>
          <w:tcPr>
            <w:tcW w:w="0" w:type="auto"/>
            <w:tcBorders>
              <w:top w:val="nil"/>
            </w:tcBorders>
            <w:shd w:val="clear" w:color="auto" w:fill="FFFFFF"/>
            <w:noWrap/>
            <w:tcMar>
              <w:top w:w="60" w:type="dxa"/>
              <w:left w:w="480"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7D7D7D"/>
                <w:sz w:val="24"/>
                <w:szCs w:val="24"/>
              </w:rPr>
            </w:pPr>
            <w:r w:rsidRPr="00B564EE">
              <w:rPr>
                <w:rFonts w:ascii="Times New Roman" w:eastAsia="Times New Roman" w:hAnsi="Times New Roman" w:cs="Times New Roman"/>
                <w:color w:val="7D7D7D"/>
                <w:sz w:val="24"/>
                <w:szCs w:val="24"/>
              </w:rPr>
              <w:t>x F.G. Adv. Rate</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30.0%</w:t>
            </w:r>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t>Credit Line</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$334,204.13</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$425,000.00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$480,274.58</w:t>
            </w:r>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t>Current Debt</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$0.00</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$45,335.18</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$148,178.62</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$238,452.26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$372,007.16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$318,112.09</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$333,084.77</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$432,858.86</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jc w:val="right"/>
              <w:rPr>
                <w:rFonts w:ascii="Times New Roman" w:eastAsia="Times New Roman" w:hAnsi="Times New Roman" w:cs="Times New Roman"/>
                <w:color w:val="0088CC"/>
                <w:sz w:val="24"/>
                <w:szCs w:val="24"/>
              </w:rPr>
            </w:pPr>
            <w:r w:rsidRPr="00B564EE">
              <w:rPr>
                <w:rFonts w:ascii="Times New Roman" w:eastAsia="Times New Roman" w:hAnsi="Times New Roman" w:cs="Times New Roman"/>
                <w:color w:val="0088CC"/>
                <w:sz w:val="24"/>
                <w:szCs w:val="24"/>
              </w:rPr>
              <w:t>$352,809.95</w:t>
            </w:r>
          </w:p>
        </w:tc>
      </w:tr>
      <w:tr w:rsidR="00E31EAB" w:rsidTr="007224BA">
        <w:trPr>
          <w:tblCellSpacing w:w="15" w:type="dxa"/>
        </w:trPr>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300" w:line="480" w:lineRule="auto"/>
              <w:rPr>
                <w:rFonts w:ascii="Times New Roman" w:eastAsia="Times New Roman" w:hAnsi="Times New Roman" w:cs="Times New Roman"/>
                <w:color w:val="323232"/>
                <w:sz w:val="24"/>
                <w:szCs w:val="24"/>
              </w:rPr>
            </w:pPr>
            <w:r w:rsidRPr="00B564EE">
              <w:rPr>
                <w:rFonts w:ascii="Times New Roman" w:eastAsia="Times New Roman" w:hAnsi="Times New Roman" w:cs="Times New Roman"/>
                <w:color w:val="323232"/>
                <w:sz w:val="24"/>
                <w:szCs w:val="24"/>
              </w:rPr>
              <w:lastRenderedPageBreak/>
              <w:t>Credit Line Status</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150" w:line="480" w:lineRule="auto"/>
              <w:jc w:val="center"/>
              <w:rPr>
                <w:rFonts w:ascii="Times New Roman" w:eastAsia="Times New Roman" w:hAnsi="Times New Roman" w:cs="Times New Roman"/>
                <w:color w:val="468847"/>
                <w:sz w:val="24"/>
                <w:szCs w:val="24"/>
              </w:rPr>
            </w:pPr>
            <w:r w:rsidRPr="00B564EE">
              <w:rPr>
                <w:rFonts w:ascii="Times New Roman" w:eastAsia="Times New Roman" w:hAnsi="Times New Roman" w:cs="Times New Roman"/>
                <w:color w:val="468847"/>
                <w:sz w:val="24"/>
                <w:szCs w:val="24"/>
              </w:rPr>
              <w:t>OK</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150" w:line="480" w:lineRule="auto"/>
              <w:jc w:val="center"/>
              <w:rPr>
                <w:rFonts w:ascii="Times New Roman" w:eastAsia="Times New Roman" w:hAnsi="Times New Roman" w:cs="Times New Roman"/>
                <w:color w:val="468847"/>
                <w:sz w:val="24"/>
                <w:szCs w:val="24"/>
              </w:rPr>
            </w:pPr>
            <w:r w:rsidRPr="00B564EE">
              <w:rPr>
                <w:rFonts w:ascii="Times New Roman" w:eastAsia="Times New Roman" w:hAnsi="Times New Roman" w:cs="Times New Roman"/>
                <w:color w:val="468847"/>
                <w:sz w:val="24"/>
                <w:szCs w:val="24"/>
              </w:rPr>
              <w:t>OK</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150" w:line="480" w:lineRule="auto"/>
              <w:jc w:val="center"/>
              <w:rPr>
                <w:rFonts w:ascii="Times New Roman" w:eastAsia="Times New Roman" w:hAnsi="Times New Roman" w:cs="Times New Roman"/>
                <w:color w:val="468847"/>
                <w:sz w:val="24"/>
                <w:szCs w:val="24"/>
              </w:rPr>
            </w:pPr>
            <w:r w:rsidRPr="00B564EE">
              <w:rPr>
                <w:rFonts w:ascii="Times New Roman" w:eastAsia="Times New Roman" w:hAnsi="Times New Roman" w:cs="Times New Roman"/>
                <w:color w:val="468847"/>
                <w:sz w:val="24"/>
                <w:szCs w:val="24"/>
              </w:rPr>
              <w:t>OK</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150" w:line="480" w:lineRule="auto"/>
              <w:jc w:val="center"/>
              <w:rPr>
                <w:rFonts w:ascii="Times New Roman" w:eastAsia="Times New Roman" w:hAnsi="Times New Roman" w:cs="Times New Roman"/>
                <w:color w:val="468847"/>
                <w:sz w:val="24"/>
                <w:szCs w:val="24"/>
              </w:rPr>
            </w:pPr>
            <w:r w:rsidRPr="00B564EE">
              <w:rPr>
                <w:rFonts w:ascii="Times New Roman" w:eastAsia="Times New Roman" w:hAnsi="Times New Roman" w:cs="Times New Roman"/>
                <w:color w:val="468847"/>
                <w:sz w:val="24"/>
                <w:szCs w:val="24"/>
              </w:rPr>
              <w:t>OK</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150" w:line="480" w:lineRule="auto"/>
              <w:jc w:val="center"/>
              <w:rPr>
                <w:rFonts w:ascii="Times New Roman" w:eastAsia="Times New Roman" w:hAnsi="Times New Roman" w:cs="Times New Roman"/>
                <w:color w:val="468847"/>
                <w:sz w:val="24"/>
                <w:szCs w:val="24"/>
              </w:rPr>
            </w:pPr>
            <w:r w:rsidRPr="00B564EE">
              <w:rPr>
                <w:rFonts w:ascii="Times New Roman" w:eastAsia="Times New Roman" w:hAnsi="Times New Roman" w:cs="Times New Roman"/>
                <w:color w:val="468847"/>
                <w:sz w:val="24"/>
                <w:szCs w:val="24"/>
              </w:rPr>
              <w:t>OK</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150" w:line="480" w:lineRule="auto"/>
              <w:jc w:val="center"/>
              <w:rPr>
                <w:rFonts w:ascii="Times New Roman" w:eastAsia="Times New Roman" w:hAnsi="Times New Roman" w:cs="Times New Roman"/>
                <w:color w:val="468847"/>
                <w:sz w:val="24"/>
                <w:szCs w:val="24"/>
              </w:rPr>
            </w:pPr>
            <w:r w:rsidRPr="00B564EE">
              <w:rPr>
                <w:rFonts w:ascii="Times New Roman" w:eastAsia="Times New Roman" w:hAnsi="Times New Roman" w:cs="Times New Roman"/>
                <w:color w:val="468847"/>
                <w:sz w:val="24"/>
                <w:szCs w:val="24"/>
              </w:rPr>
              <w:t>OK</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150" w:line="480" w:lineRule="auto"/>
              <w:jc w:val="center"/>
              <w:rPr>
                <w:rFonts w:ascii="Times New Roman" w:eastAsia="Times New Roman" w:hAnsi="Times New Roman" w:cs="Times New Roman"/>
                <w:color w:val="468847"/>
                <w:sz w:val="24"/>
                <w:szCs w:val="24"/>
              </w:rPr>
            </w:pPr>
            <w:r w:rsidRPr="00B564EE">
              <w:rPr>
                <w:rFonts w:ascii="Times New Roman" w:eastAsia="Times New Roman" w:hAnsi="Times New Roman" w:cs="Times New Roman"/>
                <w:color w:val="468847"/>
                <w:sz w:val="24"/>
                <w:szCs w:val="24"/>
              </w:rPr>
              <w:t>OK</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150" w:line="480" w:lineRule="auto"/>
              <w:jc w:val="center"/>
              <w:rPr>
                <w:rFonts w:ascii="Times New Roman" w:eastAsia="Times New Roman" w:hAnsi="Times New Roman" w:cs="Times New Roman"/>
                <w:color w:val="B94A48"/>
                <w:sz w:val="24"/>
                <w:szCs w:val="24"/>
              </w:rPr>
            </w:pPr>
            <w:r w:rsidRPr="00B564EE">
              <w:rPr>
                <w:rFonts w:ascii="Times New Roman" w:eastAsia="Times New Roman" w:hAnsi="Times New Roman" w:cs="Times New Roman"/>
                <w:color w:val="B94A48"/>
                <w:sz w:val="24"/>
                <w:szCs w:val="24"/>
              </w:rPr>
              <w:t>Exceeded!</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150" w:line="480" w:lineRule="auto"/>
              <w:jc w:val="center"/>
              <w:rPr>
                <w:rFonts w:ascii="Times New Roman" w:eastAsia="Times New Roman" w:hAnsi="Times New Roman" w:cs="Times New Roman"/>
                <w:color w:val="468847"/>
                <w:sz w:val="24"/>
                <w:szCs w:val="24"/>
              </w:rPr>
            </w:pPr>
            <w:r w:rsidRPr="00B564EE">
              <w:rPr>
                <w:rFonts w:ascii="Times New Roman" w:eastAsia="Times New Roman" w:hAnsi="Times New Roman" w:cs="Times New Roman"/>
                <w:color w:val="468847"/>
                <w:sz w:val="24"/>
                <w:szCs w:val="24"/>
              </w:rPr>
              <w:t>OK</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150" w:line="480" w:lineRule="auto"/>
              <w:jc w:val="center"/>
              <w:rPr>
                <w:rFonts w:ascii="Times New Roman" w:eastAsia="Times New Roman" w:hAnsi="Times New Roman" w:cs="Times New Roman"/>
                <w:color w:val="468847"/>
                <w:sz w:val="24"/>
                <w:szCs w:val="24"/>
              </w:rPr>
            </w:pPr>
            <w:r w:rsidRPr="00B564EE">
              <w:rPr>
                <w:rFonts w:ascii="Times New Roman" w:eastAsia="Times New Roman" w:hAnsi="Times New Roman" w:cs="Times New Roman"/>
                <w:color w:val="468847"/>
                <w:sz w:val="24"/>
                <w:szCs w:val="24"/>
              </w:rPr>
              <w:t>OK</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150" w:line="480" w:lineRule="auto"/>
              <w:jc w:val="center"/>
              <w:rPr>
                <w:rFonts w:ascii="Times New Roman" w:eastAsia="Times New Roman" w:hAnsi="Times New Roman" w:cs="Times New Roman"/>
                <w:color w:val="B94A48"/>
                <w:sz w:val="24"/>
                <w:szCs w:val="24"/>
              </w:rPr>
            </w:pPr>
            <w:r w:rsidRPr="00B564EE">
              <w:rPr>
                <w:rFonts w:ascii="Times New Roman" w:eastAsia="Times New Roman" w:hAnsi="Times New Roman" w:cs="Times New Roman"/>
                <w:color w:val="B94A48"/>
                <w:sz w:val="24"/>
                <w:szCs w:val="24"/>
              </w:rPr>
              <w:t>Exceeded!</w:t>
            </w:r>
          </w:p>
        </w:tc>
        <w:tc>
          <w:tcPr>
            <w:tcW w:w="0" w:type="auto"/>
            <w:tcBorders>
              <w:top w:val="nil"/>
            </w:tcBorders>
            <w:shd w:val="clear" w:color="auto" w:fill="FFFFFF"/>
            <w:noWrap/>
            <w:tcMar>
              <w:top w:w="60" w:type="dxa"/>
              <w:left w:w="75" w:type="dxa"/>
              <w:bottom w:w="60" w:type="dxa"/>
              <w:right w:w="75" w:type="dxa"/>
            </w:tcMar>
            <w:hideMark/>
          </w:tcPr>
          <w:p w:rsidR="003B3C8C" w:rsidRPr="00B564EE" w:rsidRDefault="00770034" w:rsidP="00B564EE">
            <w:pPr>
              <w:spacing w:after="150" w:line="480" w:lineRule="auto"/>
              <w:jc w:val="center"/>
              <w:rPr>
                <w:rFonts w:ascii="Times New Roman" w:eastAsia="Times New Roman" w:hAnsi="Times New Roman" w:cs="Times New Roman"/>
                <w:color w:val="468847"/>
                <w:sz w:val="24"/>
                <w:szCs w:val="24"/>
              </w:rPr>
            </w:pPr>
            <w:r w:rsidRPr="00B564EE">
              <w:rPr>
                <w:rFonts w:ascii="Times New Roman" w:eastAsia="Times New Roman" w:hAnsi="Times New Roman" w:cs="Times New Roman"/>
                <w:color w:val="468847"/>
                <w:sz w:val="24"/>
                <w:szCs w:val="24"/>
              </w:rPr>
              <w:t>OK</w:t>
            </w:r>
          </w:p>
        </w:tc>
      </w:tr>
    </w:tbl>
    <w:p w:rsidR="003B3C8C" w:rsidRPr="00B564EE" w:rsidRDefault="003B3C8C" w:rsidP="00B564EE">
      <w:pPr>
        <w:spacing w:after="0" w:line="480" w:lineRule="auto"/>
        <w:rPr>
          <w:rFonts w:ascii="Times New Roman" w:hAnsi="Times New Roman" w:cs="Times New Roman"/>
          <w:b/>
          <w:sz w:val="24"/>
          <w:szCs w:val="24"/>
        </w:rPr>
      </w:pPr>
    </w:p>
    <w:p w:rsidR="007837C6" w:rsidRPr="00B564EE" w:rsidRDefault="00770034" w:rsidP="00B564EE">
      <w:pPr>
        <w:spacing w:after="0" w:line="480" w:lineRule="auto"/>
        <w:jc w:val="center"/>
        <w:rPr>
          <w:rFonts w:ascii="Times New Roman" w:hAnsi="Times New Roman" w:cs="Times New Roman"/>
          <w:b/>
          <w:sz w:val="24"/>
          <w:szCs w:val="24"/>
        </w:rPr>
      </w:pPr>
      <w:r w:rsidRPr="00B564EE">
        <w:rPr>
          <w:rFonts w:ascii="Times New Roman" w:hAnsi="Times New Roman" w:cs="Times New Roman"/>
          <w:b/>
          <w:sz w:val="24"/>
          <w:szCs w:val="24"/>
        </w:rPr>
        <w:t>Management Discussion and Analysis (MD &amp; A)</w:t>
      </w:r>
    </w:p>
    <w:p w:rsidR="007224BA" w:rsidRPr="00B564EE" w:rsidRDefault="00770034" w:rsidP="00827CCE">
      <w:pPr>
        <w:spacing w:after="0" w:line="480" w:lineRule="auto"/>
        <w:ind w:firstLine="720"/>
        <w:rPr>
          <w:rFonts w:ascii="Times New Roman" w:hAnsi="Times New Roman" w:cs="Times New Roman"/>
          <w:sz w:val="24"/>
          <w:szCs w:val="24"/>
        </w:rPr>
      </w:pPr>
      <w:r w:rsidRPr="00B564EE">
        <w:rPr>
          <w:rFonts w:ascii="Times New Roman" w:hAnsi="Times New Roman" w:cs="Times New Roman"/>
          <w:sz w:val="24"/>
          <w:szCs w:val="24"/>
        </w:rPr>
        <w:t xml:space="preserve">Financial statements are crucial </w:t>
      </w:r>
      <w:r w:rsidRPr="00B564EE">
        <w:rPr>
          <w:rFonts w:ascii="Times New Roman" w:hAnsi="Times New Roman" w:cs="Times New Roman"/>
          <w:sz w:val="24"/>
          <w:szCs w:val="24"/>
        </w:rPr>
        <w:t>variables in every business organization. HISCO usually prepare and disclose several financial statements such as income statement, balance sheet, and statement of cash flow. These statements are important not only to the Company but also to the stakeholde</w:t>
      </w:r>
      <w:r w:rsidRPr="00B564EE">
        <w:rPr>
          <w:rFonts w:ascii="Times New Roman" w:hAnsi="Times New Roman" w:cs="Times New Roman"/>
          <w:sz w:val="24"/>
          <w:szCs w:val="24"/>
        </w:rPr>
        <w:t>rs. These financial statements are vital because they provide a company's information regarding debt loans: revenue, profitability, and expenses. For instance, investors can use this information to determine whether to invest or not in a given company</w:t>
      </w:r>
      <w:r w:rsidR="0022520F" w:rsidRPr="00B564EE">
        <w:rPr>
          <w:rFonts w:ascii="Times New Roman" w:hAnsi="Times New Roman" w:cs="Times New Roman"/>
          <w:color w:val="222222"/>
          <w:sz w:val="24"/>
          <w:szCs w:val="24"/>
          <w:shd w:val="clear" w:color="auto" w:fill="FFFFFF"/>
        </w:rPr>
        <w:t xml:space="preserve"> (Osadchy et al., 2018)</w:t>
      </w:r>
      <w:r w:rsidRPr="00B564EE">
        <w:rPr>
          <w:rFonts w:ascii="Times New Roman" w:hAnsi="Times New Roman" w:cs="Times New Roman"/>
          <w:sz w:val="24"/>
          <w:szCs w:val="24"/>
        </w:rPr>
        <w:t xml:space="preserve">. Companies with good financial statements are usually attractive to investors since they are promising in terms of future returns. HISCO is among these promising companies because it has recorded encouraging financial health over the years. HISCO is also </w:t>
      </w:r>
      <w:r w:rsidRPr="00B564EE">
        <w:rPr>
          <w:rFonts w:ascii="Times New Roman" w:hAnsi="Times New Roman" w:cs="Times New Roman"/>
          <w:sz w:val="24"/>
          <w:szCs w:val="24"/>
        </w:rPr>
        <w:t>compliant with both legal and moral aspects. For instance, HISCO embraces the idea of voluntary disclosure since the Company is ever willing to share additional information to both internal and external stakeholders regarding its financial operations. Volu</w:t>
      </w:r>
      <w:r w:rsidRPr="00B564EE">
        <w:rPr>
          <w:rFonts w:ascii="Times New Roman" w:hAnsi="Times New Roman" w:cs="Times New Roman"/>
          <w:sz w:val="24"/>
          <w:szCs w:val="24"/>
        </w:rPr>
        <w:t>ntary disclosure is associated with several benefits. One of the advantages of voluntary disclosure is to enable the Company to have control of the messages. For instance, a company is capable of determining any problem within its operations, thus correcti</w:t>
      </w:r>
      <w:r w:rsidRPr="00B564EE">
        <w:rPr>
          <w:rFonts w:ascii="Times New Roman" w:hAnsi="Times New Roman" w:cs="Times New Roman"/>
          <w:sz w:val="24"/>
          <w:szCs w:val="24"/>
        </w:rPr>
        <w:t xml:space="preserve">ng these errors immediately. Voluntary disclosure also gives investors an </w:t>
      </w:r>
      <w:r w:rsidRPr="00B564EE">
        <w:rPr>
          <w:rFonts w:ascii="Times New Roman" w:hAnsi="Times New Roman" w:cs="Times New Roman"/>
          <w:sz w:val="24"/>
          <w:szCs w:val="24"/>
        </w:rPr>
        <w:lastRenderedPageBreak/>
        <w:t>opportunity to weigh their investment decisions</w:t>
      </w:r>
      <w:r w:rsidR="00A33746" w:rsidRPr="00B564EE">
        <w:rPr>
          <w:rFonts w:ascii="Times New Roman" w:hAnsi="Times New Roman" w:cs="Times New Roman"/>
          <w:color w:val="222222"/>
          <w:sz w:val="24"/>
          <w:szCs w:val="24"/>
          <w:shd w:val="clear" w:color="auto" w:fill="FFFFFF"/>
        </w:rPr>
        <w:t xml:space="preserve"> (Charumathi &amp; Ramesh, 2020)</w:t>
      </w:r>
      <w:r w:rsidRPr="00B564EE">
        <w:rPr>
          <w:rFonts w:ascii="Times New Roman" w:hAnsi="Times New Roman" w:cs="Times New Roman"/>
          <w:sz w:val="24"/>
          <w:szCs w:val="24"/>
        </w:rPr>
        <w:t>. HISCO has been a good ambassador of voluntary disclosure since it complies with all of these standards. H</w:t>
      </w:r>
      <w:r w:rsidRPr="00B564EE">
        <w:rPr>
          <w:rFonts w:ascii="Times New Roman" w:hAnsi="Times New Roman" w:cs="Times New Roman"/>
          <w:sz w:val="24"/>
          <w:szCs w:val="24"/>
        </w:rPr>
        <w:t>ISCO also prides itself on being compliant with the GAAP principles as outlined by the United States Securities and Exchange Commission. Some of the GAAP principles include the principle of consistency, the principle of sincerity, the principle of prudence</w:t>
      </w:r>
      <w:r w:rsidRPr="00B564EE">
        <w:rPr>
          <w:rFonts w:ascii="Times New Roman" w:hAnsi="Times New Roman" w:cs="Times New Roman"/>
          <w:sz w:val="24"/>
          <w:szCs w:val="24"/>
        </w:rPr>
        <w:t>, the principle of regularity, and the principle of non-compensation, among others. For instance, HISCO adheres to the principle of consistency because it is committed to applying the same standards in every report. HISCO is also in line with the principle</w:t>
      </w:r>
      <w:r w:rsidRPr="00B564EE">
        <w:rPr>
          <w:rFonts w:ascii="Times New Roman" w:hAnsi="Times New Roman" w:cs="Times New Roman"/>
          <w:sz w:val="24"/>
          <w:szCs w:val="24"/>
        </w:rPr>
        <w:t xml:space="preserve"> of continuity because it assists assure all stakeholders that it will continue to be in business over a long time. This is also supported by a positive return rate.   </w:t>
      </w:r>
    </w:p>
    <w:p w:rsidR="008F173A" w:rsidRPr="00B564EE" w:rsidRDefault="00770034" w:rsidP="00827CCE">
      <w:pPr>
        <w:spacing w:after="0" w:line="480" w:lineRule="auto"/>
        <w:ind w:firstLine="720"/>
        <w:rPr>
          <w:rFonts w:ascii="Times New Roman" w:hAnsi="Times New Roman" w:cs="Times New Roman"/>
          <w:sz w:val="24"/>
          <w:szCs w:val="24"/>
        </w:rPr>
      </w:pPr>
      <w:r w:rsidRPr="00B564EE">
        <w:rPr>
          <w:rFonts w:ascii="Times New Roman" w:hAnsi="Times New Roman" w:cs="Times New Roman"/>
          <w:sz w:val="24"/>
          <w:szCs w:val="24"/>
        </w:rPr>
        <w:t>The income statement is one of the financial statements that describes HISCO's financi</w:t>
      </w:r>
      <w:r w:rsidRPr="00B564EE">
        <w:rPr>
          <w:rFonts w:ascii="Times New Roman" w:hAnsi="Times New Roman" w:cs="Times New Roman"/>
          <w:sz w:val="24"/>
          <w:szCs w:val="24"/>
        </w:rPr>
        <w:t>al position. Income statement is also referred to as a profit and loss statement. It can also be called a revenue statement. The formulae for calculating income statement is net income = (Total Revenue + Gains) – (Total Expenses + Losses)</w:t>
      </w:r>
      <w:r w:rsidR="007F18F7" w:rsidRPr="00B564EE">
        <w:rPr>
          <w:rFonts w:ascii="Times New Roman" w:hAnsi="Times New Roman" w:cs="Times New Roman"/>
          <w:color w:val="222222"/>
          <w:sz w:val="24"/>
          <w:szCs w:val="24"/>
          <w:shd w:val="clear" w:color="auto" w:fill="FFFFFF"/>
        </w:rPr>
        <w:t xml:space="preserve"> (Būmane, 2018)</w:t>
      </w:r>
      <w:r w:rsidRPr="00B564EE">
        <w:rPr>
          <w:rFonts w:ascii="Times New Roman" w:hAnsi="Times New Roman" w:cs="Times New Roman"/>
          <w:sz w:val="24"/>
          <w:szCs w:val="24"/>
        </w:rPr>
        <w:t>. W</w:t>
      </w:r>
      <w:r w:rsidRPr="00B564EE">
        <w:rPr>
          <w:rFonts w:ascii="Times New Roman" w:hAnsi="Times New Roman" w:cs="Times New Roman"/>
          <w:sz w:val="24"/>
          <w:szCs w:val="24"/>
        </w:rPr>
        <w:t>hen calculating HISCO's total revenue, a number of aspects were put into consideration. One of these elements is operating revenues. Operating revenue is all revenues that are earned or gained from the core business operations. Also, HISCO incorporated non</w:t>
      </w:r>
      <w:r w:rsidRPr="00B564EE">
        <w:rPr>
          <w:rFonts w:ascii="Times New Roman" w:hAnsi="Times New Roman" w:cs="Times New Roman"/>
          <w:sz w:val="24"/>
          <w:szCs w:val="24"/>
        </w:rPr>
        <w:t>-operating revenue, which was derived from business activities that are not part of the core business operations. It is crucial to note that every revenue is earned and then reported in the Company's income statement. Therefore, revenues should not be trea</w:t>
      </w:r>
      <w:r w:rsidRPr="00B564EE">
        <w:rPr>
          <w:rFonts w:ascii="Times New Roman" w:hAnsi="Times New Roman" w:cs="Times New Roman"/>
          <w:sz w:val="24"/>
          <w:szCs w:val="24"/>
        </w:rPr>
        <w:t>ted as receipts. Based on HISCO's income statement, it is apparent that it has a flexible income statement over the years. HISCO's net income has been shifting each and every quarter. Based on HISCO's income statement is evident that sale is one of the key</w:t>
      </w:r>
      <w:r w:rsidRPr="00B564EE">
        <w:rPr>
          <w:rFonts w:ascii="Times New Roman" w:hAnsi="Times New Roman" w:cs="Times New Roman"/>
          <w:sz w:val="24"/>
          <w:szCs w:val="24"/>
        </w:rPr>
        <w:t xml:space="preserve"> factors that influence its net income. For example, the Company recorded the following sales from the first quarter of 2020 to the fourth quarter of 2022. $265, 860, $340,990, $611,240, $685,300, and $1, 528, 450. </w:t>
      </w:r>
      <w:r w:rsidRPr="00B564EE">
        <w:rPr>
          <w:rFonts w:ascii="Times New Roman" w:hAnsi="Times New Roman" w:cs="Times New Roman"/>
          <w:sz w:val="24"/>
          <w:szCs w:val="24"/>
        </w:rPr>
        <w:lastRenderedPageBreak/>
        <w:t>Basically, the sales as of 2022 are the h</w:t>
      </w:r>
      <w:r w:rsidRPr="00B564EE">
        <w:rPr>
          <w:rFonts w:ascii="Times New Roman" w:hAnsi="Times New Roman" w:cs="Times New Roman"/>
          <w:sz w:val="24"/>
          <w:szCs w:val="24"/>
        </w:rPr>
        <w:t>ighest as compared to those in previous years. One of the factors that enabled HISCO to record the highest sales in 2022 includes good pricing strategy and proper decision-making. HISCO prices did not change drastically. The Company tried to maintain its p</w:t>
      </w:r>
      <w:r w:rsidRPr="00B564EE">
        <w:rPr>
          <w:rFonts w:ascii="Times New Roman" w:hAnsi="Times New Roman" w:cs="Times New Roman"/>
          <w:sz w:val="24"/>
          <w:szCs w:val="24"/>
        </w:rPr>
        <w:t>remium prices that corresponded with the quality of its products hence attracting most customers. The decisions made at HISCO were also feasible. For instance, the CEO was in the frontline of mobilizing every stakeholder on the importance of increasing the</w:t>
      </w:r>
      <w:r w:rsidRPr="00B564EE">
        <w:rPr>
          <w:rFonts w:ascii="Times New Roman" w:hAnsi="Times New Roman" w:cs="Times New Roman"/>
          <w:sz w:val="24"/>
          <w:szCs w:val="24"/>
        </w:rPr>
        <w:t xml:space="preserve"> total output. HISCO's employees were motivated to work overtime as a way of improving productivity. HISCO also did not fail to honor its tax obligation since it complied with the 50% tax rate. Generally, HISCO's income statement is a reflection of the Com</w:t>
      </w:r>
      <w:r w:rsidRPr="00B564EE">
        <w:rPr>
          <w:rFonts w:ascii="Times New Roman" w:hAnsi="Times New Roman" w:cs="Times New Roman"/>
          <w:sz w:val="24"/>
          <w:szCs w:val="24"/>
        </w:rPr>
        <w:t>pany's good management.</w:t>
      </w:r>
    </w:p>
    <w:p w:rsidR="005C3AD8" w:rsidRPr="00B564EE" w:rsidRDefault="00770034" w:rsidP="00827CCE">
      <w:pPr>
        <w:spacing w:after="0" w:line="480" w:lineRule="auto"/>
        <w:ind w:firstLine="720"/>
        <w:rPr>
          <w:rFonts w:ascii="Times New Roman" w:hAnsi="Times New Roman" w:cs="Times New Roman"/>
          <w:sz w:val="24"/>
          <w:szCs w:val="24"/>
        </w:rPr>
      </w:pPr>
      <w:r w:rsidRPr="00B564EE">
        <w:rPr>
          <w:rFonts w:ascii="Times New Roman" w:hAnsi="Times New Roman" w:cs="Times New Roman"/>
          <w:sz w:val="24"/>
          <w:szCs w:val="24"/>
        </w:rPr>
        <w:t>Cash flow is another financial statement that indicates HISCO's financial health. This statement summarizes HISCO's cash and the equivalents of cash that enters and also that leaves the Company. Based on this statement, companies c</w:t>
      </w:r>
      <w:r w:rsidRPr="00B564EE">
        <w:rPr>
          <w:rFonts w:ascii="Times New Roman" w:hAnsi="Times New Roman" w:cs="Times New Roman"/>
          <w:sz w:val="24"/>
          <w:szCs w:val="24"/>
        </w:rPr>
        <w:t xml:space="preserve">an easily determine whether they properly manage their cash or not. For instance, HISCO can easily determine how well it can easily pay its debts from the generated cash. Companies with efficient cash flow are able to manage their operating expenses. This </w:t>
      </w:r>
      <w:r w:rsidRPr="00B564EE">
        <w:rPr>
          <w:rFonts w:ascii="Times New Roman" w:hAnsi="Times New Roman" w:cs="Times New Roman"/>
          <w:sz w:val="24"/>
          <w:szCs w:val="24"/>
        </w:rPr>
        <w:t>statement is also important because it complements other financial statements such as balance sheets and income statements. Based on HISCO's cash flow statement from the year 2020 to 2022, it is apparent that the Company has no fixed cash flow. The Company</w:t>
      </w:r>
      <w:r w:rsidRPr="00B564EE">
        <w:rPr>
          <w:rFonts w:ascii="Times New Roman" w:hAnsi="Times New Roman" w:cs="Times New Roman"/>
          <w:sz w:val="24"/>
          <w:szCs w:val="24"/>
        </w:rPr>
        <w:t xml:space="preserve"> only experienced a good cash flow from the first quarter of 2020 up to the fourth quarter of 2020. From the first quarter of 2021 up to the fourth quarter of 2022, the Company recorded zero as the ending cash. The main reason why HISCO recorded zero on it</w:t>
      </w:r>
      <w:r w:rsidRPr="00B564EE">
        <w:rPr>
          <w:rFonts w:ascii="Times New Roman" w:hAnsi="Times New Roman" w:cs="Times New Roman"/>
          <w:sz w:val="24"/>
          <w:szCs w:val="24"/>
        </w:rPr>
        <w:t>s ending cash is based on debts. It is clear that debt is not bad in any business. The only question is whether the Company has the capability of repaying its debts. HISCO recorded several debts, which were accepted by the management since debts also enabl</w:t>
      </w:r>
      <w:r w:rsidRPr="00B564EE">
        <w:rPr>
          <w:rFonts w:ascii="Times New Roman" w:hAnsi="Times New Roman" w:cs="Times New Roman"/>
          <w:sz w:val="24"/>
          <w:szCs w:val="24"/>
        </w:rPr>
        <w:t xml:space="preserve">ed the Company to grow. HISCO agreed to </w:t>
      </w:r>
      <w:r w:rsidRPr="00B564EE">
        <w:rPr>
          <w:rFonts w:ascii="Times New Roman" w:hAnsi="Times New Roman" w:cs="Times New Roman"/>
          <w:sz w:val="24"/>
          <w:szCs w:val="24"/>
        </w:rPr>
        <w:lastRenderedPageBreak/>
        <w:t xml:space="preserve">embrace debts due to various reasons. One of these reasons is that HISCO believes that debts do not interfere with the ownership of the Company but rather provide additional capital for the progress of the business. </w:t>
      </w:r>
      <w:r w:rsidRPr="00B564EE">
        <w:rPr>
          <w:rFonts w:ascii="Times New Roman" w:hAnsi="Times New Roman" w:cs="Times New Roman"/>
          <w:sz w:val="24"/>
          <w:szCs w:val="24"/>
        </w:rPr>
        <w:t>Another benefit of debts is that lenders cannot claim any future profits. HISCO also decided to take debts because it can easily predict and plan its debt obligations. Based on the analysis of HISCO's cash flow, it is clear that it has a positive financial</w:t>
      </w:r>
      <w:r w:rsidRPr="00B564EE">
        <w:rPr>
          <w:rFonts w:ascii="Times New Roman" w:hAnsi="Times New Roman" w:cs="Times New Roman"/>
          <w:sz w:val="24"/>
          <w:szCs w:val="24"/>
        </w:rPr>
        <w:t xml:space="preserve"> outlook that attracts investors.</w:t>
      </w:r>
    </w:p>
    <w:p w:rsidR="00CA5994" w:rsidRPr="00B564EE" w:rsidRDefault="00770034" w:rsidP="00827CCE">
      <w:pPr>
        <w:spacing w:line="480" w:lineRule="auto"/>
        <w:ind w:firstLine="720"/>
        <w:rPr>
          <w:rFonts w:ascii="Times New Roman" w:hAnsi="Times New Roman" w:cs="Times New Roman"/>
          <w:sz w:val="24"/>
          <w:szCs w:val="24"/>
        </w:rPr>
      </w:pPr>
      <w:r w:rsidRPr="00B564EE">
        <w:rPr>
          <w:rFonts w:ascii="Times New Roman" w:hAnsi="Times New Roman" w:cs="Times New Roman"/>
          <w:sz w:val="24"/>
          <w:szCs w:val="24"/>
        </w:rPr>
        <w:t xml:space="preserve">Similarly, the balance sheet is another financial statement that describes HISCO's financial position. The balance sheet reports HISCOS's assets, shareholder's equity, and liabilities at a given point in time. HISCO also </w:t>
      </w:r>
      <w:r w:rsidRPr="00B564EE">
        <w:rPr>
          <w:rFonts w:ascii="Times New Roman" w:hAnsi="Times New Roman" w:cs="Times New Roman"/>
          <w:sz w:val="24"/>
          <w:szCs w:val="24"/>
        </w:rPr>
        <w:t>uses a balance sheet when computing returns for investors' rates and also when assessing its capital structure. Generally, the balance sheet gives HISCO an opportunity to determine what it owns and what it owes other parties. The analysis of HISCO's balanc</w:t>
      </w:r>
      <w:r w:rsidRPr="00B564EE">
        <w:rPr>
          <w:rFonts w:ascii="Times New Roman" w:hAnsi="Times New Roman" w:cs="Times New Roman"/>
          <w:sz w:val="24"/>
          <w:szCs w:val="24"/>
        </w:rPr>
        <w:t>e sheet from 2020 to 2022 reveals an increase in the value of total assets. For instance, in the first quarter of 2020, HISCO's total asset amounted to $270, 828.77 while its asset as at fourth-quarter 2022 was $1,069,294. This is a massive increase in the</w:t>
      </w:r>
      <w:r w:rsidRPr="00B564EE">
        <w:rPr>
          <w:rFonts w:ascii="Times New Roman" w:hAnsi="Times New Roman" w:cs="Times New Roman"/>
          <w:sz w:val="24"/>
          <w:szCs w:val="24"/>
        </w:rPr>
        <w:t xml:space="preserve"> value of the Company's assets. HISCO experienced an increase in the value of assets due to various reasons. One of these reasons is that HISCO managed to properly control its expenses. Businesses that earn more returns more than their expenditures are lik</w:t>
      </w:r>
      <w:r w:rsidRPr="00B564EE">
        <w:rPr>
          <w:rFonts w:ascii="Times New Roman" w:hAnsi="Times New Roman" w:cs="Times New Roman"/>
          <w:sz w:val="24"/>
          <w:szCs w:val="24"/>
        </w:rPr>
        <w:t xml:space="preserve">ely to record an increase in the value of assets. HISCO reduced its expenses in 2022 as compared to the previous years. One of the decisions that enabled HISCO to reduce its expenses was an investment made by HISCO chairman Stan Sloane. The CEO was on the </w:t>
      </w:r>
      <w:r w:rsidRPr="00B564EE">
        <w:rPr>
          <w:rFonts w:ascii="Times New Roman" w:hAnsi="Times New Roman" w:cs="Times New Roman"/>
          <w:sz w:val="24"/>
          <w:szCs w:val="24"/>
        </w:rPr>
        <w:t>frontlines of analyzing possible measures to reduce the Company's expenses. After a long time of meditation and research, the CEO thought of introducing the idea of solar panels as a way of reducing utility expenses.  Fortunately, Stan Sloan (Chairman) agr</w:t>
      </w:r>
      <w:r w:rsidRPr="00B564EE">
        <w:rPr>
          <w:rFonts w:ascii="Times New Roman" w:hAnsi="Times New Roman" w:cs="Times New Roman"/>
          <w:sz w:val="24"/>
          <w:szCs w:val="24"/>
        </w:rPr>
        <w:t xml:space="preserve">eed to invest in this project by using his own money from his pocket. This </w:t>
      </w:r>
      <w:r w:rsidRPr="00B564EE">
        <w:rPr>
          <w:rFonts w:ascii="Times New Roman" w:hAnsi="Times New Roman" w:cs="Times New Roman"/>
          <w:sz w:val="24"/>
          <w:szCs w:val="24"/>
        </w:rPr>
        <w:lastRenderedPageBreak/>
        <w:t>was a win situation for HISCO because it can now save more money since some expenses are lessened. HISCO also increased its assets by debt capital. HISCO invested its debt capital i</w:t>
      </w:r>
      <w:r w:rsidRPr="00B564EE">
        <w:rPr>
          <w:rFonts w:ascii="Times New Roman" w:hAnsi="Times New Roman" w:cs="Times New Roman"/>
          <w:sz w:val="24"/>
          <w:szCs w:val="24"/>
        </w:rPr>
        <w:t xml:space="preserve">n various segments hence making good use of these funds. An increase in HISCO's liability is attributed to its ability to lend money from respective parties.  </w:t>
      </w:r>
    </w:p>
    <w:p w:rsidR="00CA5994" w:rsidRPr="00B564EE" w:rsidRDefault="00770034" w:rsidP="00827CCE">
      <w:pPr>
        <w:spacing w:line="480" w:lineRule="auto"/>
        <w:ind w:firstLine="720"/>
        <w:rPr>
          <w:rFonts w:ascii="Times New Roman" w:hAnsi="Times New Roman" w:cs="Times New Roman"/>
          <w:sz w:val="24"/>
          <w:szCs w:val="24"/>
        </w:rPr>
      </w:pPr>
      <w:r w:rsidRPr="00B564EE">
        <w:rPr>
          <w:rFonts w:ascii="Times New Roman" w:hAnsi="Times New Roman" w:cs="Times New Roman"/>
          <w:sz w:val="24"/>
          <w:szCs w:val="24"/>
        </w:rPr>
        <w:t>The credit line is another variable that impacts HISCO's financial statement. The credit line ca</w:t>
      </w:r>
      <w:r w:rsidRPr="00B564EE">
        <w:rPr>
          <w:rFonts w:ascii="Times New Roman" w:hAnsi="Times New Roman" w:cs="Times New Roman"/>
          <w:sz w:val="24"/>
          <w:szCs w:val="24"/>
        </w:rPr>
        <w:t>n be described as the credit limit of a given company. Throughout respective financial years, HISCO has been trying as much as possible not to exceed its credit limit. HISCO has only exceeded its credit line twice. For instance, the Company exceeded its cr</w:t>
      </w:r>
      <w:r w:rsidRPr="00B564EE">
        <w:rPr>
          <w:rFonts w:ascii="Times New Roman" w:hAnsi="Times New Roman" w:cs="Times New Roman"/>
          <w:sz w:val="24"/>
          <w:szCs w:val="24"/>
        </w:rPr>
        <w:t>edit line in the fourth quarter of 2021 and in the third quarter of 2022. In those two cases, HISCO has encountered higher interest rates for exceeding credit limits. Nonetheless, HISCO has shown commitment in utilizing the money borrowed to foster the org</w:t>
      </w:r>
      <w:r w:rsidRPr="00B564EE">
        <w:rPr>
          <w:rFonts w:ascii="Times New Roman" w:hAnsi="Times New Roman" w:cs="Times New Roman"/>
          <w:sz w:val="24"/>
          <w:szCs w:val="24"/>
        </w:rPr>
        <w:t xml:space="preserve">anization's growth. </w:t>
      </w:r>
    </w:p>
    <w:p w:rsidR="00E433C9" w:rsidRDefault="00E433C9" w:rsidP="00B564EE">
      <w:pPr>
        <w:spacing w:line="480" w:lineRule="auto"/>
        <w:jc w:val="center"/>
        <w:rPr>
          <w:rFonts w:ascii="Times New Roman" w:hAnsi="Times New Roman" w:cs="Times New Roman"/>
          <w:b/>
          <w:sz w:val="24"/>
          <w:szCs w:val="24"/>
        </w:rPr>
      </w:pPr>
    </w:p>
    <w:p w:rsidR="00E433C9" w:rsidRDefault="00E433C9" w:rsidP="00B564EE">
      <w:pPr>
        <w:spacing w:line="480" w:lineRule="auto"/>
        <w:jc w:val="center"/>
        <w:rPr>
          <w:rFonts w:ascii="Times New Roman" w:hAnsi="Times New Roman" w:cs="Times New Roman"/>
          <w:b/>
          <w:sz w:val="24"/>
          <w:szCs w:val="24"/>
        </w:rPr>
      </w:pPr>
    </w:p>
    <w:p w:rsidR="00E433C9" w:rsidRDefault="00E433C9" w:rsidP="00B564EE">
      <w:pPr>
        <w:spacing w:line="480" w:lineRule="auto"/>
        <w:jc w:val="center"/>
        <w:rPr>
          <w:rFonts w:ascii="Times New Roman" w:hAnsi="Times New Roman" w:cs="Times New Roman"/>
          <w:b/>
          <w:sz w:val="24"/>
          <w:szCs w:val="24"/>
        </w:rPr>
      </w:pPr>
    </w:p>
    <w:p w:rsidR="00E433C9" w:rsidRDefault="00E433C9" w:rsidP="00B564EE">
      <w:pPr>
        <w:spacing w:line="480" w:lineRule="auto"/>
        <w:jc w:val="center"/>
        <w:rPr>
          <w:rFonts w:ascii="Times New Roman" w:hAnsi="Times New Roman" w:cs="Times New Roman"/>
          <w:b/>
          <w:sz w:val="24"/>
          <w:szCs w:val="24"/>
        </w:rPr>
      </w:pPr>
    </w:p>
    <w:p w:rsidR="00E433C9" w:rsidRDefault="00E433C9" w:rsidP="00B564EE">
      <w:pPr>
        <w:spacing w:line="480" w:lineRule="auto"/>
        <w:jc w:val="center"/>
        <w:rPr>
          <w:rFonts w:ascii="Times New Roman" w:hAnsi="Times New Roman" w:cs="Times New Roman"/>
          <w:b/>
          <w:sz w:val="24"/>
          <w:szCs w:val="24"/>
        </w:rPr>
      </w:pPr>
    </w:p>
    <w:p w:rsidR="00E433C9" w:rsidRDefault="00E433C9" w:rsidP="00B564EE">
      <w:pPr>
        <w:spacing w:line="480" w:lineRule="auto"/>
        <w:jc w:val="center"/>
        <w:rPr>
          <w:rFonts w:ascii="Times New Roman" w:hAnsi="Times New Roman" w:cs="Times New Roman"/>
          <w:b/>
          <w:sz w:val="24"/>
          <w:szCs w:val="24"/>
        </w:rPr>
      </w:pPr>
    </w:p>
    <w:p w:rsidR="00E433C9" w:rsidRDefault="00E433C9" w:rsidP="00B564EE">
      <w:pPr>
        <w:spacing w:line="480" w:lineRule="auto"/>
        <w:jc w:val="center"/>
        <w:rPr>
          <w:rFonts w:ascii="Times New Roman" w:hAnsi="Times New Roman" w:cs="Times New Roman"/>
          <w:b/>
          <w:sz w:val="24"/>
          <w:szCs w:val="24"/>
        </w:rPr>
      </w:pPr>
    </w:p>
    <w:p w:rsidR="00827CCE" w:rsidRDefault="00827CCE" w:rsidP="00B564EE">
      <w:pPr>
        <w:spacing w:line="480" w:lineRule="auto"/>
        <w:jc w:val="center"/>
        <w:rPr>
          <w:rFonts w:ascii="Times New Roman" w:hAnsi="Times New Roman" w:cs="Times New Roman"/>
          <w:b/>
          <w:sz w:val="24"/>
          <w:szCs w:val="24"/>
        </w:rPr>
      </w:pPr>
    </w:p>
    <w:p w:rsidR="00827CCE" w:rsidRDefault="00827CCE" w:rsidP="00B564EE">
      <w:pPr>
        <w:spacing w:line="480" w:lineRule="auto"/>
        <w:jc w:val="center"/>
        <w:rPr>
          <w:rFonts w:ascii="Times New Roman" w:hAnsi="Times New Roman" w:cs="Times New Roman"/>
          <w:b/>
          <w:sz w:val="24"/>
          <w:szCs w:val="24"/>
        </w:rPr>
      </w:pPr>
    </w:p>
    <w:p w:rsidR="005C3AD8" w:rsidRPr="00B564EE" w:rsidRDefault="00770034" w:rsidP="00B564EE">
      <w:pPr>
        <w:spacing w:line="480" w:lineRule="auto"/>
        <w:jc w:val="center"/>
        <w:rPr>
          <w:rFonts w:ascii="Times New Roman" w:hAnsi="Times New Roman" w:cs="Times New Roman"/>
          <w:b/>
          <w:sz w:val="24"/>
          <w:szCs w:val="24"/>
        </w:rPr>
      </w:pPr>
      <w:r w:rsidRPr="00B564EE">
        <w:rPr>
          <w:rFonts w:ascii="Times New Roman" w:hAnsi="Times New Roman" w:cs="Times New Roman"/>
          <w:b/>
          <w:sz w:val="24"/>
          <w:szCs w:val="24"/>
        </w:rPr>
        <w:lastRenderedPageBreak/>
        <w:t>References</w:t>
      </w:r>
    </w:p>
    <w:p w:rsidR="00747A8F" w:rsidRPr="00B564EE" w:rsidRDefault="00770034" w:rsidP="00B564EE">
      <w:pPr>
        <w:spacing w:line="480" w:lineRule="auto"/>
        <w:ind w:left="720" w:hanging="720"/>
        <w:rPr>
          <w:rFonts w:ascii="Times New Roman" w:hAnsi="Times New Roman" w:cs="Times New Roman"/>
          <w:sz w:val="24"/>
          <w:szCs w:val="24"/>
        </w:rPr>
      </w:pPr>
      <w:r w:rsidRPr="00B564EE">
        <w:rPr>
          <w:rFonts w:ascii="Times New Roman" w:hAnsi="Times New Roman" w:cs="Times New Roman"/>
          <w:color w:val="222222"/>
          <w:sz w:val="24"/>
          <w:szCs w:val="24"/>
          <w:shd w:val="clear" w:color="auto" w:fill="FFFFFF"/>
        </w:rPr>
        <w:t>Būmane, I. (2018). The methodology of the statement of comprehensive income and its impact on profitability: the case of Latvia. </w:t>
      </w:r>
      <w:r w:rsidRPr="00B564EE">
        <w:rPr>
          <w:rFonts w:ascii="Times New Roman" w:hAnsi="Times New Roman" w:cs="Times New Roman"/>
          <w:i/>
          <w:iCs/>
          <w:color w:val="222222"/>
          <w:sz w:val="24"/>
          <w:szCs w:val="24"/>
          <w:shd w:val="clear" w:color="auto" w:fill="FFFFFF"/>
        </w:rPr>
        <w:t>Entrepreneurship and Sustainability Issues</w:t>
      </w:r>
      <w:r w:rsidRPr="00B564EE">
        <w:rPr>
          <w:rFonts w:ascii="Times New Roman" w:hAnsi="Times New Roman" w:cs="Times New Roman"/>
          <w:color w:val="222222"/>
          <w:sz w:val="24"/>
          <w:szCs w:val="24"/>
          <w:shd w:val="clear" w:color="auto" w:fill="FFFFFF"/>
        </w:rPr>
        <w:t>, </w:t>
      </w:r>
      <w:r w:rsidRPr="00B564EE">
        <w:rPr>
          <w:rFonts w:ascii="Times New Roman" w:hAnsi="Times New Roman" w:cs="Times New Roman"/>
          <w:i/>
          <w:iCs/>
          <w:color w:val="222222"/>
          <w:sz w:val="24"/>
          <w:szCs w:val="24"/>
          <w:shd w:val="clear" w:color="auto" w:fill="FFFFFF"/>
        </w:rPr>
        <w:t>6</w:t>
      </w:r>
      <w:r w:rsidRPr="00B564EE">
        <w:rPr>
          <w:rFonts w:ascii="Times New Roman" w:hAnsi="Times New Roman" w:cs="Times New Roman"/>
          <w:color w:val="222222"/>
          <w:sz w:val="24"/>
          <w:szCs w:val="24"/>
          <w:shd w:val="clear" w:color="auto" w:fill="FFFFFF"/>
        </w:rPr>
        <w:t xml:space="preserve">(1), 77-86. </w:t>
      </w:r>
    </w:p>
    <w:p w:rsidR="00747A8F" w:rsidRPr="00B564EE" w:rsidRDefault="00770034" w:rsidP="00B564EE">
      <w:pPr>
        <w:spacing w:line="480" w:lineRule="auto"/>
        <w:ind w:left="720" w:hanging="720"/>
        <w:rPr>
          <w:rFonts w:ascii="Times New Roman" w:hAnsi="Times New Roman" w:cs="Times New Roman"/>
          <w:color w:val="222222"/>
          <w:sz w:val="24"/>
          <w:szCs w:val="24"/>
          <w:shd w:val="clear" w:color="auto" w:fill="FFFFFF"/>
        </w:rPr>
      </w:pPr>
      <w:r w:rsidRPr="00B564EE">
        <w:rPr>
          <w:rFonts w:ascii="Times New Roman" w:hAnsi="Times New Roman" w:cs="Times New Roman"/>
          <w:color w:val="222222"/>
          <w:sz w:val="24"/>
          <w:szCs w:val="24"/>
          <w:shd w:val="clear" w:color="auto" w:fill="FFFFFF"/>
        </w:rPr>
        <w:t xml:space="preserve">Butt, A. S., &amp; Ahmad, A. B. (2019). Personal relationship and conflicts in supply chains: an exploration of buyers and suppliers in Australian manufacturing and service sector. </w:t>
      </w:r>
      <w:r w:rsidRPr="00B564EE">
        <w:rPr>
          <w:rFonts w:ascii="Times New Roman" w:hAnsi="Times New Roman" w:cs="Times New Roman"/>
          <w:i/>
          <w:iCs/>
          <w:color w:val="222222"/>
          <w:sz w:val="24"/>
          <w:szCs w:val="24"/>
          <w:shd w:val="clear" w:color="auto" w:fill="FFFFFF"/>
        </w:rPr>
        <w:t>Benchmarking: An International Journal</w:t>
      </w:r>
      <w:r w:rsidRPr="00B564EE">
        <w:rPr>
          <w:rFonts w:ascii="Times New Roman" w:hAnsi="Times New Roman" w:cs="Times New Roman"/>
          <w:color w:val="222222"/>
          <w:sz w:val="24"/>
          <w:szCs w:val="24"/>
          <w:shd w:val="clear" w:color="auto" w:fill="FFFFFF"/>
        </w:rPr>
        <w:t>.</w:t>
      </w:r>
    </w:p>
    <w:p w:rsidR="00747A8F" w:rsidRPr="00B564EE" w:rsidRDefault="00770034" w:rsidP="00B564EE">
      <w:pPr>
        <w:spacing w:line="480" w:lineRule="auto"/>
        <w:ind w:left="720" w:hanging="720"/>
        <w:rPr>
          <w:rFonts w:ascii="Times New Roman" w:hAnsi="Times New Roman" w:cs="Times New Roman"/>
          <w:color w:val="222222"/>
          <w:sz w:val="24"/>
          <w:szCs w:val="24"/>
          <w:shd w:val="clear" w:color="auto" w:fill="FFFFFF"/>
        </w:rPr>
      </w:pPr>
      <w:r w:rsidRPr="00B564EE">
        <w:rPr>
          <w:rFonts w:ascii="Times New Roman" w:hAnsi="Times New Roman" w:cs="Times New Roman"/>
          <w:color w:val="222222"/>
          <w:sz w:val="24"/>
          <w:szCs w:val="24"/>
          <w:shd w:val="clear" w:color="auto" w:fill="FFFFFF"/>
        </w:rPr>
        <w:t>Charumathi, B., &amp; Ramesh, L. (2020). Im</w:t>
      </w:r>
      <w:r w:rsidRPr="00B564EE">
        <w:rPr>
          <w:rFonts w:ascii="Times New Roman" w:hAnsi="Times New Roman" w:cs="Times New Roman"/>
          <w:color w:val="222222"/>
          <w:sz w:val="24"/>
          <w:szCs w:val="24"/>
          <w:shd w:val="clear" w:color="auto" w:fill="FFFFFF"/>
        </w:rPr>
        <w:t xml:space="preserve">pact of voluntary disclosure on the valuation of firms: Evidence from Indian companies. </w:t>
      </w:r>
      <w:r w:rsidRPr="00B564EE">
        <w:rPr>
          <w:rFonts w:ascii="Times New Roman" w:hAnsi="Times New Roman" w:cs="Times New Roman"/>
          <w:i/>
          <w:iCs/>
          <w:color w:val="222222"/>
          <w:sz w:val="24"/>
          <w:szCs w:val="24"/>
          <w:shd w:val="clear" w:color="auto" w:fill="FFFFFF"/>
        </w:rPr>
        <w:t>Vision</w:t>
      </w:r>
      <w:r w:rsidRPr="00B564EE">
        <w:rPr>
          <w:rFonts w:ascii="Times New Roman" w:hAnsi="Times New Roman" w:cs="Times New Roman"/>
          <w:color w:val="222222"/>
          <w:sz w:val="24"/>
          <w:szCs w:val="24"/>
          <w:shd w:val="clear" w:color="auto" w:fill="FFFFFF"/>
        </w:rPr>
        <w:t>, </w:t>
      </w:r>
      <w:r w:rsidRPr="00B564EE">
        <w:rPr>
          <w:rFonts w:ascii="Times New Roman" w:hAnsi="Times New Roman" w:cs="Times New Roman"/>
          <w:i/>
          <w:iCs/>
          <w:color w:val="222222"/>
          <w:sz w:val="24"/>
          <w:szCs w:val="24"/>
          <w:shd w:val="clear" w:color="auto" w:fill="FFFFFF"/>
        </w:rPr>
        <w:t>24</w:t>
      </w:r>
      <w:r w:rsidRPr="00B564EE">
        <w:rPr>
          <w:rFonts w:ascii="Times New Roman" w:hAnsi="Times New Roman" w:cs="Times New Roman"/>
          <w:color w:val="222222"/>
          <w:sz w:val="24"/>
          <w:szCs w:val="24"/>
          <w:shd w:val="clear" w:color="auto" w:fill="FFFFFF"/>
        </w:rPr>
        <w:t xml:space="preserve">(2), 194-203. </w:t>
      </w:r>
    </w:p>
    <w:p w:rsidR="00747A8F" w:rsidRPr="00B564EE" w:rsidRDefault="00770034" w:rsidP="00B564EE">
      <w:pPr>
        <w:spacing w:line="480" w:lineRule="auto"/>
        <w:ind w:left="720" w:hanging="720"/>
        <w:rPr>
          <w:rFonts w:ascii="Times New Roman" w:hAnsi="Times New Roman" w:cs="Times New Roman"/>
          <w:color w:val="222222"/>
          <w:sz w:val="24"/>
          <w:szCs w:val="24"/>
          <w:shd w:val="clear" w:color="auto" w:fill="FFFFFF"/>
        </w:rPr>
      </w:pPr>
      <w:r w:rsidRPr="00B564EE">
        <w:rPr>
          <w:rFonts w:ascii="Times New Roman" w:hAnsi="Times New Roman" w:cs="Times New Roman"/>
          <w:color w:val="222222"/>
          <w:sz w:val="24"/>
          <w:szCs w:val="24"/>
          <w:shd w:val="clear" w:color="auto" w:fill="FFFFFF"/>
        </w:rPr>
        <w:t>Osadchy, E. A., Akhmetshin, E. M., Amirova, E. F., Bochkareva, T. N., Gazizyanova, Y., &amp; Yumashev, A. V. (2018). Financial statements of a comp</w:t>
      </w:r>
      <w:r w:rsidRPr="00B564EE">
        <w:rPr>
          <w:rFonts w:ascii="Times New Roman" w:hAnsi="Times New Roman" w:cs="Times New Roman"/>
          <w:color w:val="222222"/>
          <w:sz w:val="24"/>
          <w:szCs w:val="24"/>
          <w:shd w:val="clear" w:color="auto" w:fill="FFFFFF"/>
        </w:rPr>
        <w:t xml:space="preserve">any as an information base for decision-making in a transforming economy. </w:t>
      </w:r>
    </w:p>
    <w:p w:rsidR="00747A8F" w:rsidRPr="00B564EE" w:rsidRDefault="00770034" w:rsidP="00B564EE">
      <w:pPr>
        <w:spacing w:line="480" w:lineRule="auto"/>
        <w:ind w:left="720" w:hanging="720"/>
        <w:rPr>
          <w:rFonts w:ascii="Times New Roman" w:hAnsi="Times New Roman" w:cs="Times New Roman"/>
          <w:color w:val="222222"/>
          <w:sz w:val="24"/>
          <w:szCs w:val="24"/>
          <w:shd w:val="clear" w:color="auto" w:fill="FFFFFF"/>
        </w:rPr>
      </w:pPr>
      <w:r w:rsidRPr="00B564EE">
        <w:rPr>
          <w:rFonts w:ascii="Times New Roman" w:hAnsi="Times New Roman" w:cs="Times New Roman"/>
          <w:color w:val="222222"/>
          <w:sz w:val="24"/>
          <w:szCs w:val="24"/>
          <w:shd w:val="clear" w:color="auto" w:fill="FFFFFF"/>
        </w:rPr>
        <w:t>Wang, S., Hu, Q., &amp; Liu, W. (2017). Price and quality-based competition and channel structure with consumer loyalty. </w:t>
      </w:r>
      <w:r w:rsidRPr="00B564EE">
        <w:rPr>
          <w:rFonts w:ascii="Times New Roman" w:hAnsi="Times New Roman" w:cs="Times New Roman"/>
          <w:i/>
          <w:iCs/>
          <w:color w:val="222222"/>
          <w:sz w:val="24"/>
          <w:szCs w:val="24"/>
          <w:shd w:val="clear" w:color="auto" w:fill="FFFFFF"/>
        </w:rPr>
        <w:t>European J</w:t>
      </w:r>
      <w:bookmarkStart w:id="0" w:name="_GoBack"/>
      <w:bookmarkEnd w:id="0"/>
      <w:r w:rsidRPr="00B564EE">
        <w:rPr>
          <w:rFonts w:ascii="Times New Roman" w:hAnsi="Times New Roman" w:cs="Times New Roman"/>
          <w:i/>
          <w:iCs/>
          <w:color w:val="222222"/>
          <w:sz w:val="24"/>
          <w:szCs w:val="24"/>
          <w:shd w:val="clear" w:color="auto" w:fill="FFFFFF"/>
        </w:rPr>
        <w:t>ournal of Operational Research</w:t>
      </w:r>
      <w:r w:rsidRPr="00B564EE">
        <w:rPr>
          <w:rFonts w:ascii="Times New Roman" w:hAnsi="Times New Roman" w:cs="Times New Roman"/>
          <w:color w:val="222222"/>
          <w:sz w:val="24"/>
          <w:szCs w:val="24"/>
          <w:shd w:val="clear" w:color="auto" w:fill="FFFFFF"/>
        </w:rPr>
        <w:t>, </w:t>
      </w:r>
      <w:r w:rsidRPr="00B564EE">
        <w:rPr>
          <w:rFonts w:ascii="Times New Roman" w:hAnsi="Times New Roman" w:cs="Times New Roman"/>
          <w:i/>
          <w:iCs/>
          <w:color w:val="222222"/>
          <w:sz w:val="24"/>
          <w:szCs w:val="24"/>
          <w:shd w:val="clear" w:color="auto" w:fill="FFFFFF"/>
        </w:rPr>
        <w:t>262</w:t>
      </w:r>
      <w:r w:rsidRPr="00B564EE">
        <w:rPr>
          <w:rFonts w:ascii="Times New Roman" w:hAnsi="Times New Roman" w:cs="Times New Roman"/>
          <w:color w:val="222222"/>
          <w:sz w:val="24"/>
          <w:szCs w:val="24"/>
          <w:shd w:val="clear" w:color="auto" w:fill="FFFFFF"/>
        </w:rPr>
        <w:t>(2), 563-574.</w:t>
      </w:r>
    </w:p>
    <w:p w:rsidR="009B2DDB" w:rsidRDefault="00770034" w:rsidP="009B2DDB">
      <w:pPr>
        <w:tabs>
          <w:tab w:val="left" w:pos="4095"/>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9B2DDB" w:rsidRDefault="009B2DDB" w:rsidP="009B2DDB">
      <w:pPr>
        <w:tabs>
          <w:tab w:val="left" w:pos="4095"/>
          <w:tab w:val="center" w:pos="4680"/>
        </w:tabs>
        <w:spacing w:line="480" w:lineRule="auto"/>
        <w:rPr>
          <w:rFonts w:ascii="Times New Roman" w:hAnsi="Times New Roman" w:cs="Times New Roman"/>
          <w:b/>
          <w:sz w:val="24"/>
          <w:szCs w:val="24"/>
        </w:rPr>
      </w:pPr>
    </w:p>
    <w:p w:rsidR="009B2DDB" w:rsidRDefault="009B2DDB" w:rsidP="009B2DDB">
      <w:pPr>
        <w:tabs>
          <w:tab w:val="left" w:pos="4095"/>
          <w:tab w:val="center" w:pos="4680"/>
        </w:tabs>
        <w:spacing w:line="480" w:lineRule="auto"/>
        <w:rPr>
          <w:rFonts w:ascii="Times New Roman" w:hAnsi="Times New Roman" w:cs="Times New Roman"/>
          <w:b/>
          <w:sz w:val="24"/>
          <w:szCs w:val="24"/>
        </w:rPr>
      </w:pPr>
    </w:p>
    <w:p w:rsidR="009B2DDB" w:rsidRDefault="009B2DDB" w:rsidP="009B2DDB">
      <w:pPr>
        <w:tabs>
          <w:tab w:val="left" w:pos="4095"/>
          <w:tab w:val="center" w:pos="4680"/>
        </w:tabs>
        <w:spacing w:line="480" w:lineRule="auto"/>
        <w:rPr>
          <w:rFonts w:ascii="Times New Roman" w:hAnsi="Times New Roman" w:cs="Times New Roman"/>
          <w:b/>
          <w:sz w:val="24"/>
          <w:szCs w:val="24"/>
        </w:rPr>
      </w:pPr>
    </w:p>
    <w:p w:rsidR="009B2DDB" w:rsidRDefault="009B2DDB" w:rsidP="009B2DDB">
      <w:pPr>
        <w:tabs>
          <w:tab w:val="left" w:pos="4095"/>
          <w:tab w:val="center" w:pos="4680"/>
        </w:tabs>
        <w:spacing w:line="480" w:lineRule="auto"/>
        <w:rPr>
          <w:rFonts w:ascii="Times New Roman" w:hAnsi="Times New Roman" w:cs="Times New Roman"/>
          <w:b/>
          <w:sz w:val="24"/>
          <w:szCs w:val="24"/>
        </w:rPr>
      </w:pPr>
    </w:p>
    <w:p w:rsidR="009B2DDB" w:rsidRDefault="009B2DDB" w:rsidP="009B2DDB">
      <w:pPr>
        <w:tabs>
          <w:tab w:val="left" w:pos="4095"/>
          <w:tab w:val="center" w:pos="4680"/>
        </w:tabs>
        <w:spacing w:line="480" w:lineRule="auto"/>
        <w:rPr>
          <w:rFonts w:ascii="Times New Roman" w:hAnsi="Times New Roman" w:cs="Times New Roman"/>
          <w:b/>
          <w:sz w:val="24"/>
          <w:szCs w:val="24"/>
        </w:rPr>
      </w:pPr>
    </w:p>
    <w:p w:rsidR="00CA5994" w:rsidRPr="00B564EE" w:rsidRDefault="00770034" w:rsidP="009B2DDB">
      <w:pPr>
        <w:tabs>
          <w:tab w:val="left" w:pos="4095"/>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00747A8F" w:rsidRPr="00B564EE">
        <w:rPr>
          <w:rFonts w:ascii="Times New Roman" w:hAnsi="Times New Roman" w:cs="Times New Roman"/>
          <w:b/>
          <w:sz w:val="24"/>
          <w:szCs w:val="24"/>
        </w:rPr>
        <w:t>Appendix</w:t>
      </w:r>
    </w:p>
    <w:p w:rsidR="00747A8F" w:rsidRPr="00B564EE" w:rsidRDefault="00770034" w:rsidP="00B564EE">
      <w:pPr>
        <w:spacing w:line="480" w:lineRule="auto"/>
        <w:rPr>
          <w:rFonts w:ascii="Times New Roman" w:hAnsi="Times New Roman" w:cs="Times New Roman"/>
          <w:sz w:val="24"/>
          <w:szCs w:val="24"/>
        </w:rPr>
      </w:pPr>
      <w:r w:rsidRPr="00B564EE">
        <w:rPr>
          <w:rFonts w:ascii="Times New Roman" w:hAnsi="Times New Roman" w:cs="Times New Roman"/>
          <w:noProof/>
          <w:sz w:val="24"/>
          <w:szCs w:val="24"/>
        </w:rPr>
        <w:drawing>
          <wp:inline distT="0" distB="0" distL="0" distR="0">
            <wp:extent cx="6743700" cy="4886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743700" cy="4886325"/>
                    </a:xfrm>
                    <a:prstGeom prst="rect">
                      <a:avLst/>
                    </a:prstGeom>
                  </pic:spPr>
                </pic:pic>
              </a:graphicData>
            </a:graphic>
          </wp:inline>
        </w:drawing>
      </w:r>
    </w:p>
    <w:p w:rsidR="00DF19FF" w:rsidRPr="00B564EE" w:rsidRDefault="00DF19FF" w:rsidP="00B564EE">
      <w:pPr>
        <w:spacing w:after="0" w:line="480" w:lineRule="auto"/>
        <w:rPr>
          <w:rFonts w:ascii="Times New Roman" w:hAnsi="Times New Roman" w:cs="Times New Roman"/>
          <w:sz w:val="24"/>
          <w:szCs w:val="24"/>
        </w:rPr>
      </w:pPr>
    </w:p>
    <w:p w:rsidR="008F173A" w:rsidRPr="00B564EE" w:rsidRDefault="00770034" w:rsidP="00B564EE">
      <w:pPr>
        <w:spacing w:after="0" w:line="480" w:lineRule="auto"/>
        <w:rPr>
          <w:rFonts w:ascii="Times New Roman" w:hAnsi="Times New Roman" w:cs="Times New Roman"/>
          <w:sz w:val="24"/>
          <w:szCs w:val="24"/>
        </w:rPr>
      </w:pPr>
      <w:r w:rsidRPr="00B564EE">
        <w:rPr>
          <w:rFonts w:ascii="Times New Roman" w:hAnsi="Times New Roman" w:cs="Times New Roman"/>
          <w:sz w:val="24"/>
          <w:szCs w:val="24"/>
        </w:rPr>
        <w:t xml:space="preserve">  </w:t>
      </w:r>
    </w:p>
    <w:p w:rsidR="00E22EE7" w:rsidRPr="00B564EE" w:rsidRDefault="00770034" w:rsidP="00B564EE">
      <w:pPr>
        <w:spacing w:after="0" w:line="480" w:lineRule="auto"/>
        <w:rPr>
          <w:rFonts w:ascii="Times New Roman" w:hAnsi="Times New Roman" w:cs="Times New Roman"/>
          <w:sz w:val="24"/>
          <w:szCs w:val="24"/>
        </w:rPr>
      </w:pPr>
      <w:r w:rsidRPr="00B564EE">
        <w:rPr>
          <w:rFonts w:ascii="Times New Roman" w:hAnsi="Times New Roman" w:cs="Times New Roman"/>
          <w:sz w:val="24"/>
          <w:szCs w:val="24"/>
        </w:rPr>
        <w:t xml:space="preserve"> </w:t>
      </w:r>
    </w:p>
    <w:p w:rsidR="00E22EE7" w:rsidRPr="00B564EE" w:rsidRDefault="00E22EE7" w:rsidP="00B564EE">
      <w:pPr>
        <w:spacing w:after="0" w:line="480" w:lineRule="auto"/>
        <w:rPr>
          <w:rFonts w:ascii="Times New Roman" w:hAnsi="Times New Roman" w:cs="Times New Roman"/>
          <w:sz w:val="24"/>
          <w:szCs w:val="24"/>
        </w:rPr>
      </w:pPr>
    </w:p>
    <w:p w:rsidR="004E4FE8" w:rsidRPr="00B564EE" w:rsidRDefault="004E4FE8" w:rsidP="00B564EE">
      <w:pPr>
        <w:spacing w:after="0" w:line="480" w:lineRule="auto"/>
        <w:rPr>
          <w:rFonts w:ascii="Times New Roman" w:hAnsi="Times New Roman" w:cs="Times New Roman"/>
          <w:sz w:val="24"/>
          <w:szCs w:val="24"/>
        </w:rPr>
      </w:pPr>
    </w:p>
    <w:sectPr w:rsidR="004E4FE8" w:rsidRPr="00B564EE" w:rsidSect="00406D56">
      <w:headerReference w:type="default" r:id="rId59"/>
      <w:headerReference w:type="first" r:id="rId6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034" w:rsidRDefault="00770034">
      <w:pPr>
        <w:spacing w:after="0" w:line="240" w:lineRule="auto"/>
      </w:pPr>
      <w:r>
        <w:separator/>
      </w:r>
    </w:p>
  </w:endnote>
  <w:endnote w:type="continuationSeparator" w:id="0">
    <w:p w:rsidR="00770034" w:rsidRDefault="00770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034" w:rsidRDefault="00770034">
      <w:pPr>
        <w:spacing w:after="0" w:line="240" w:lineRule="auto"/>
      </w:pPr>
      <w:r>
        <w:separator/>
      </w:r>
    </w:p>
  </w:footnote>
  <w:footnote w:type="continuationSeparator" w:id="0">
    <w:p w:rsidR="00770034" w:rsidRDefault="00770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9493718"/>
      <w:docPartObj>
        <w:docPartGallery w:val="Page Numbers (Top of Page)"/>
        <w:docPartUnique/>
      </w:docPartObj>
    </w:sdtPr>
    <w:sdtEndPr>
      <w:rPr>
        <w:noProof/>
      </w:rPr>
    </w:sdtEndPr>
    <w:sdtContent>
      <w:p w:rsidR="007224BA" w:rsidRDefault="00770034">
        <w:pPr>
          <w:pStyle w:val="Header"/>
          <w:jc w:val="right"/>
        </w:pPr>
        <w:r>
          <w:rPr>
            <w:rFonts w:ascii="Times New Roman" w:hAnsi="Times New Roman" w:cs="Times New Roman"/>
            <w:sz w:val="24"/>
            <w:szCs w:val="24"/>
          </w:rPr>
          <w:t xml:space="preserve">ANNUAL REPORT                                                                                                                      </w:t>
        </w:r>
        <w:r w:rsidRPr="00406D56">
          <w:rPr>
            <w:rFonts w:ascii="Times New Roman" w:hAnsi="Times New Roman" w:cs="Times New Roman"/>
            <w:sz w:val="24"/>
            <w:szCs w:val="24"/>
          </w:rPr>
          <w:fldChar w:fldCharType="begin"/>
        </w:r>
        <w:r w:rsidRPr="00406D56">
          <w:rPr>
            <w:rFonts w:ascii="Times New Roman" w:hAnsi="Times New Roman" w:cs="Times New Roman"/>
            <w:sz w:val="24"/>
            <w:szCs w:val="24"/>
          </w:rPr>
          <w:instrText xml:space="preserve"> PAGE   \* MERGEFORMAT </w:instrText>
        </w:r>
        <w:r w:rsidRPr="00406D56">
          <w:rPr>
            <w:rFonts w:ascii="Times New Roman" w:hAnsi="Times New Roman" w:cs="Times New Roman"/>
            <w:sz w:val="24"/>
            <w:szCs w:val="24"/>
          </w:rPr>
          <w:fldChar w:fldCharType="separate"/>
        </w:r>
        <w:r w:rsidR="00634587">
          <w:rPr>
            <w:rFonts w:ascii="Times New Roman" w:hAnsi="Times New Roman" w:cs="Times New Roman"/>
            <w:noProof/>
            <w:sz w:val="24"/>
            <w:szCs w:val="24"/>
          </w:rPr>
          <w:t>26</w:t>
        </w:r>
        <w:r w:rsidRPr="00406D56">
          <w:rPr>
            <w:rFonts w:ascii="Times New Roman" w:hAnsi="Times New Roman" w:cs="Times New Roman"/>
            <w:noProof/>
            <w:sz w:val="24"/>
            <w:szCs w:val="24"/>
          </w:rPr>
          <w:fldChar w:fldCharType="end"/>
        </w:r>
      </w:p>
    </w:sdtContent>
  </w:sdt>
  <w:p w:rsidR="007224BA" w:rsidRDefault="007224B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4BA" w:rsidRPr="00406D56" w:rsidRDefault="00770034">
    <w:pPr>
      <w:pStyle w:val="Header"/>
      <w:rPr>
        <w:rFonts w:ascii="Times New Roman" w:hAnsi="Times New Roman" w:cs="Times New Roman"/>
        <w:sz w:val="24"/>
        <w:szCs w:val="24"/>
      </w:rPr>
    </w:pPr>
    <w:r>
      <w:rPr>
        <w:rFonts w:ascii="Times New Roman" w:hAnsi="Times New Roman" w:cs="Times New Roman"/>
        <w:sz w:val="24"/>
        <w:szCs w:val="24"/>
      </w:rPr>
      <w:t xml:space="preserve">Running head: ANNUAL REPORT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4EB"/>
    <w:rsid w:val="00002D45"/>
    <w:rsid w:val="00013CBF"/>
    <w:rsid w:val="00046383"/>
    <w:rsid w:val="000858C9"/>
    <w:rsid w:val="000C6EA0"/>
    <w:rsid w:val="000E1BBE"/>
    <w:rsid w:val="00103336"/>
    <w:rsid w:val="00143B3B"/>
    <w:rsid w:val="0017147E"/>
    <w:rsid w:val="00192F0D"/>
    <w:rsid w:val="001F164C"/>
    <w:rsid w:val="00207606"/>
    <w:rsid w:val="0022520F"/>
    <w:rsid w:val="002A2288"/>
    <w:rsid w:val="002B0298"/>
    <w:rsid w:val="002D21D8"/>
    <w:rsid w:val="002F16EE"/>
    <w:rsid w:val="00317A8E"/>
    <w:rsid w:val="003221E5"/>
    <w:rsid w:val="003325FB"/>
    <w:rsid w:val="003B3C8C"/>
    <w:rsid w:val="00406D56"/>
    <w:rsid w:val="00480B9F"/>
    <w:rsid w:val="004E4FE8"/>
    <w:rsid w:val="00551ED9"/>
    <w:rsid w:val="00582551"/>
    <w:rsid w:val="00583CF3"/>
    <w:rsid w:val="005A3B0B"/>
    <w:rsid w:val="005A3F10"/>
    <w:rsid w:val="005C1958"/>
    <w:rsid w:val="005C3AD8"/>
    <w:rsid w:val="005D4BD4"/>
    <w:rsid w:val="005E7257"/>
    <w:rsid w:val="0061581E"/>
    <w:rsid w:val="00634587"/>
    <w:rsid w:val="00644E51"/>
    <w:rsid w:val="0066779A"/>
    <w:rsid w:val="0069067F"/>
    <w:rsid w:val="006A23AA"/>
    <w:rsid w:val="006C2389"/>
    <w:rsid w:val="006D48F1"/>
    <w:rsid w:val="007066BB"/>
    <w:rsid w:val="007224BA"/>
    <w:rsid w:val="00733019"/>
    <w:rsid w:val="00747A8F"/>
    <w:rsid w:val="00770034"/>
    <w:rsid w:val="007837C6"/>
    <w:rsid w:val="007878D8"/>
    <w:rsid w:val="00795C86"/>
    <w:rsid w:val="007A5E15"/>
    <w:rsid w:val="007C4919"/>
    <w:rsid w:val="007D489C"/>
    <w:rsid w:val="007F18F7"/>
    <w:rsid w:val="00811C73"/>
    <w:rsid w:val="0081420A"/>
    <w:rsid w:val="00827CCE"/>
    <w:rsid w:val="00864D27"/>
    <w:rsid w:val="00896BFF"/>
    <w:rsid w:val="008A76F1"/>
    <w:rsid w:val="008F173A"/>
    <w:rsid w:val="00950EE0"/>
    <w:rsid w:val="009617BC"/>
    <w:rsid w:val="009B2DDB"/>
    <w:rsid w:val="009B669E"/>
    <w:rsid w:val="009D0C81"/>
    <w:rsid w:val="009E35EE"/>
    <w:rsid w:val="00A2383E"/>
    <w:rsid w:val="00A33746"/>
    <w:rsid w:val="00A655FF"/>
    <w:rsid w:val="00A6738B"/>
    <w:rsid w:val="00A73F68"/>
    <w:rsid w:val="00AA1E6D"/>
    <w:rsid w:val="00AC4827"/>
    <w:rsid w:val="00AD4851"/>
    <w:rsid w:val="00AE6CDF"/>
    <w:rsid w:val="00B15B0E"/>
    <w:rsid w:val="00B40086"/>
    <w:rsid w:val="00B564EE"/>
    <w:rsid w:val="00B60B2B"/>
    <w:rsid w:val="00B62459"/>
    <w:rsid w:val="00B654EB"/>
    <w:rsid w:val="00BE116A"/>
    <w:rsid w:val="00C51217"/>
    <w:rsid w:val="00C7137A"/>
    <w:rsid w:val="00C95A5B"/>
    <w:rsid w:val="00CA5994"/>
    <w:rsid w:val="00CC0B68"/>
    <w:rsid w:val="00D6395F"/>
    <w:rsid w:val="00D656B6"/>
    <w:rsid w:val="00D82465"/>
    <w:rsid w:val="00D91FF6"/>
    <w:rsid w:val="00DC7D97"/>
    <w:rsid w:val="00DF19FF"/>
    <w:rsid w:val="00E22EE7"/>
    <w:rsid w:val="00E31EAB"/>
    <w:rsid w:val="00E433C9"/>
    <w:rsid w:val="00E54C5C"/>
    <w:rsid w:val="00E96D5C"/>
    <w:rsid w:val="00EA543C"/>
    <w:rsid w:val="00EC295B"/>
    <w:rsid w:val="00F01606"/>
    <w:rsid w:val="00F42D39"/>
    <w:rsid w:val="00F466AA"/>
    <w:rsid w:val="00F64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E5C69"/>
  <w15:chartTrackingRefBased/>
  <w15:docId w15:val="{693EBA7B-7F48-49E7-8874-3FC4C6893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B3C8C"/>
    <w:rPr>
      <w:color w:val="0000FF"/>
      <w:u w:val="single"/>
    </w:rPr>
  </w:style>
  <w:style w:type="paragraph" w:customStyle="1" w:styleId="text-success">
    <w:name w:val="text-success"/>
    <w:basedOn w:val="Normal"/>
    <w:rsid w:val="003B3C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error">
    <w:name w:val="text-error"/>
    <w:basedOn w:val="Normal"/>
    <w:rsid w:val="003B3C8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06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D56"/>
  </w:style>
  <w:style w:type="paragraph" w:styleId="Footer">
    <w:name w:val="footer"/>
    <w:basedOn w:val="Normal"/>
    <w:link w:val="FooterChar"/>
    <w:uiPriority w:val="99"/>
    <w:unhideWhenUsed/>
    <w:rsid w:val="00406D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hford.tri-sim.com/Simulation" TargetMode="External"/><Relationship Id="rId18" Type="http://schemas.openxmlformats.org/officeDocument/2006/relationships/hyperlink" Target="https://ashford.tri-sim.com/Simulation" TargetMode="External"/><Relationship Id="rId26" Type="http://schemas.openxmlformats.org/officeDocument/2006/relationships/hyperlink" Target="https://ashford.tri-sim.com/Simulation" TargetMode="External"/><Relationship Id="rId39" Type="http://schemas.openxmlformats.org/officeDocument/2006/relationships/hyperlink" Target="https://ashford.tri-sim.com/Simulation" TargetMode="External"/><Relationship Id="rId21" Type="http://schemas.openxmlformats.org/officeDocument/2006/relationships/hyperlink" Target="https://ashford.tri-sim.com/Simulation" TargetMode="External"/><Relationship Id="rId34" Type="http://schemas.openxmlformats.org/officeDocument/2006/relationships/hyperlink" Target="https://ashford.tri-sim.com/Simulation" TargetMode="External"/><Relationship Id="rId42" Type="http://schemas.openxmlformats.org/officeDocument/2006/relationships/hyperlink" Target="https://ashford.tri-sim.com/Simulation" TargetMode="External"/><Relationship Id="rId47" Type="http://schemas.openxmlformats.org/officeDocument/2006/relationships/hyperlink" Target="https://ashford.tri-sim.com/Simulation" TargetMode="External"/><Relationship Id="rId50" Type="http://schemas.openxmlformats.org/officeDocument/2006/relationships/hyperlink" Target="https://ashford.tri-sim.com/Simulation" TargetMode="External"/><Relationship Id="rId55" Type="http://schemas.openxmlformats.org/officeDocument/2006/relationships/hyperlink" Target="https://ashford.tri-sim.com/Simulation" TargetMode="External"/><Relationship Id="rId7" Type="http://schemas.openxmlformats.org/officeDocument/2006/relationships/hyperlink" Target="https://ashford.tri-sim.com/Simulation" TargetMode="External"/><Relationship Id="rId2" Type="http://schemas.openxmlformats.org/officeDocument/2006/relationships/settings" Target="settings.xml"/><Relationship Id="rId16" Type="http://schemas.openxmlformats.org/officeDocument/2006/relationships/hyperlink" Target="https://ashford.tri-sim.com/Simulation" TargetMode="External"/><Relationship Id="rId29" Type="http://schemas.openxmlformats.org/officeDocument/2006/relationships/hyperlink" Target="https://ashford.tri-sim.com/Simulation" TargetMode="External"/><Relationship Id="rId11" Type="http://schemas.openxmlformats.org/officeDocument/2006/relationships/hyperlink" Target="https://ashford.tri-sim.com/Simulation" TargetMode="External"/><Relationship Id="rId24" Type="http://schemas.openxmlformats.org/officeDocument/2006/relationships/hyperlink" Target="https://ashford.tri-sim.com/Simulation" TargetMode="External"/><Relationship Id="rId32" Type="http://schemas.openxmlformats.org/officeDocument/2006/relationships/hyperlink" Target="https://ashford.tri-sim.com/Simulation" TargetMode="External"/><Relationship Id="rId37" Type="http://schemas.openxmlformats.org/officeDocument/2006/relationships/hyperlink" Target="https://ashford.tri-sim.com/Simulation" TargetMode="External"/><Relationship Id="rId40" Type="http://schemas.openxmlformats.org/officeDocument/2006/relationships/hyperlink" Target="https://ashford.tri-sim.com/Simulation" TargetMode="External"/><Relationship Id="rId45" Type="http://schemas.openxmlformats.org/officeDocument/2006/relationships/hyperlink" Target="https://ashford.tri-sim.com/Simulation" TargetMode="External"/><Relationship Id="rId53" Type="http://schemas.openxmlformats.org/officeDocument/2006/relationships/hyperlink" Target="https://ashford.tri-sim.com/Simulation" TargetMode="External"/><Relationship Id="rId58" Type="http://schemas.openxmlformats.org/officeDocument/2006/relationships/image" Target="media/image1.png"/><Relationship Id="rId5" Type="http://schemas.openxmlformats.org/officeDocument/2006/relationships/endnotes" Target="endnotes.xml"/><Relationship Id="rId61" Type="http://schemas.openxmlformats.org/officeDocument/2006/relationships/fontTable" Target="fontTable.xml"/><Relationship Id="rId19" Type="http://schemas.openxmlformats.org/officeDocument/2006/relationships/hyperlink" Target="https://ashford.tri-sim.com/Simulation" TargetMode="External"/><Relationship Id="rId14" Type="http://schemas.openxmlformats.org/officeDocument/2006/relationships/hyperlink" Target="https://ashford.tri-sim.com/Simulation" TargetMode="External"/><Relationship Id="rId22" Type="http://schemas.openxmlformats.org/officeDocument/2006/relationships/hyperlink" Target="https://ashford.tri-sim.com/Simulation" TargetMode="External"/><Relationship Id="rId27" Type="http://schemas.openxmlformats.org/officeDocument/2006/relationships/hyperlink" Target="https://ashford.tri-sim.com/Simulation" TargetMode="External"/><Relationship Id="rId30" Type="http://schemas.openxmlformats.org/officeDocument/2006/relationships/hyperlink" Target="https://ashford.tri-sim.com/Simulation" TargetMode="External"/><Relationship Id="rId35" Type="http://schemas.openxmlformats.org/officeDocument/2006/relationships/hyperlink" Target="https://ashford.tri-sim.com/Simulation" TargetMode="External"/><Relationship Id="rId43" Type="http://schemas.openxmlformats.org/officeDocument/2006/relationships/hyperlink" Target="https://ashford.tri-sim.com/Simulation" TargetMode="External"/><Relationship Id="rId48" Type="http://schemas.openxmlformats.org/officeDocument/2006/relationships/hyperlink" Target="https://ashford.tri-sim.com/Simulation" TargetMode="External"/><Relationship Id="rId56" Type="http://schemas.openxmlformats.org/officeDocument/2006/relationships/hyperlink" Target="https://ashford.tri-sim.com/Simulation" TargetMode="External"/><Relationship Id="rId8" Type="http://schemas.openxmlformats.org/officeDocument/2006/relationships/hyperlink" Target="https://ashford.tri-sim.com/Simulation" TargetMode="External"/><Relationship Id="rId51" Type="http://schemas.openxmlformats.org/officeDocument/2006/relationships/hyperlink" Target="https://ashford.tri-sim.com/Simulation" TargetMode="External"/><Relationship Id="rId3" Type="http://schemas.openxmlformats.org/officeDocument/2006/relationships/webSettings" Target="webSettings.xml"/><Relationship Id="rId12" Type="http://schemas.openxmlformats.org/officeDocument/2006/relationships/hyperlink" Target="https://ashford.tri-sim.com/Simulation" TargetMode="External"/><Relationship Id="rId17" Type="http://schemas.openxmlformats.org/officeDocument/2006/relationships/hyperlink" Target="https://ashford.tri-sim.com/Simulation" TargetMode="External"/><Relationship Id="rId25" Type="http://schemas.openxmlformats.org/officeDocument/2006/relationships/hyperlink" Target="https://ashford.tri-sim.com/Simulation" TargetMode="External"/><Relationship Id="rId33" Type="http://schemas.openxmlformats.org/officeDocument/2006/relationships/hyperlink" Target="https://ashford.tri-sim.com/Simulation" TargetMode="External"/><Relationship Id="rId38" Type="http://schemas.openxmlformats.org/officeDocument/2006/relationships/hyperlink" Target="https://ashford.tri-sim.com/Simulation" TargetMode="External"/><Relationship Id="rId46" Type="http://schemas.openxmlformats.org/officeDocument/2006/relationships/hyperlink" Target="https://ashford.tri-sim.com/Simulation" TargetMode="External"/><Relationship Id="rId59" Type="http://schemas.openxmlformats.org/officeDocument/2006/relationships/header" Target="header1.xml"/><Relationship Id="rId20" Type="http://schemas.openxmlformats.org/officeDocument/2006/relationships/hyperlink" Target="https://ashford.tri-sim.com/Simulation" TargetMode="External"/><Relationship Id="rId41" Type="http://schemas.openxmlformats.org/officeDocument/2006/relationships/hyperlink" Target="https://ashford.tri-sim.com/Simulation" TargetMode="External"/><Relationship Id="rId54" Type="http://schemas.openxmlformats.org/officeDocument/2006/relationships/hyperlink" Target="https://ashford.tri-sim.com/Simulation"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ashford.tri-sim.com/Simulation" TargetMode="External"/><Relationship Id="rId15" Type="http://schemas.openxmlformats.org/officeDocument/2006/relationships/hyperlink" Target="https://ashford.tri-sim.com/Simulation" TargetMode="External"/><Relationship Id="rId23" Type="http://schemas.openxmlformats.org/officeDocument/2006/relationships/hyperlink" Target="https://ashford.tri-sim.com/Simulation" TargetMode="External"/><Relationship Id="rId28" Type="http://schemas.openxmlformats.org/officeDocument/2006/relationships/hyperlink" Target="https://ashford.tri-sim.com/Simulation" TargetMode="External"/><Relationship Id="rId36" Type="http://schemas.openxmlformats.org/officeDocument/2006/relationships/hyperlink" Target="https://ashford.tri-sim.com/Simulation" TargetMode="External"/><Relationship Id="rId49" Type="http://schemas.openxmlformats.org/officeDocument/2006/relationships/hyperlink" Target="https://ashford.tri-sim.com/Simulation" TargetMode="External"/><Relationship Id="rId57" Type="http://schemas.openxmlformats.org/officeDocument/2006/relationships/hyperlink" Target="https://ashford.tri-sim.com/Simulation" TargetMode="External"/><Relationship Id="rId10" Type="http://schemas.openxmlformats.org/officeDocument/2006/relationships/hyperlink" Target="https://ashford.tri-sim.com/Simulation" TargetMode="External"/><Relationship Id="rId31" Type="http://schemas.openxmlformats.org/officeDocument/2006/relationships/hyperlink" Target="https://ashford.tri-sim.com/Simulation" TargetMode="External"/><Relationship Id="rId44" Type="http://schemas.openxmlformats.org/officeDocument/2006/relationships/hyperlink" Target="https://ashford.tri-sim.com/Simulation" TargetMode="External"/><Relationship Id="rId52" Type="http://schemas.openxmlformats.org/officeDocument/2006/relationships/hyperlink" Target="https://ashford.tri-sim.com/Simulation" TargetMode="External"/><Relationship Id="rId6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ashford.tri-sim.com/Simu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5164</Words>
  <Characters>29441</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2021-10-12T03:59:00Z</dcterms:created>
  <dcterms:modified xsi:type="dcterms:W3CDTF">2021-10-12T03:59:00Z</dcterms:modified>
</cp:coreProperties>
</file>